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052352" w:displacedByCustomXml="next"/>
    <w:sdt>
      <w:sdtPr>
        <w:alias w:val="Titel"/>
        <w:tag w:val=""/>
        <w:id w:val="521976555"/>
        <w:placeholder>
          <w:docPart w:val="EAA7228B1E984196816D64D4F9833436"/>
        </w:placeholder>
        <w:dataBinding w:prefixMappings="xmlns:ns0='http://purl.org/dc/elements/1.1/' xmlns:ns1='http://schemas.openxmlformats.org/package/2006/metadata/core-properties' " w:xpath="/ns1:coreProperties[1]/ns0:title[1]" w:storeItemID="{6C3C8BC8-F283-45AE-878A-BAB7291924A1}"/>
        <w:text/>
      </w:sdtPr>
      <w:sdtEndPr/>
      <w:sdtContent>
        <w:p w14:paraId="2D432DB2" w14:textId="5D92B338" w:rsidR="003B7D57" w:rsidRDefault="003B7D57" w:rsidP="003907E1">
          <w:pPr>
            <w:pStyle w:val="Rubrik1"/>
          </w:pPr>
          <w:r>
            <w:t>Dokumentet gäller för</w:t>
          </w:r>
        </w:p>
      </w:sdtContent>
    </w:sdt>
    <w:bookmarkEnd w:id="0" w:displacedByCustomXml="prev"/>
    <w:p w14:paraId="1F883584" w14:textId="598259D9" w:rsidR="00282C79" w:rsidRPr="003907E1" w:rsidRDefault="003B7D57" w:rsidP="003907E1">
      <w:pPr>
        <w:pStyle w:val="Ingetavstnd"/>
        <w:rPr>
          <w:rFonts w:asciiTheme="majorHAnsi" w:hAnsiTheme="majorHAnsi"/>
        </w:rPr>
      </w:pPr>
      <w:r w:rsidRPr="00DC333E">
        <w:rPr>
          <w:rFonts w:asciiTheme="majorHAnsi" w:hAnsiTheme="majorHAnsi"/>
          <w:sz w:val="23"/>
          <w:szCs w:val="23"/>
        </w:rPr>
        <w:t>Särskilda boenden, korttidsboenden och dagverksamheter på Nacka Seniorcenter.</w:t>
      </w:r>
    </w:p>
    <w:p w14:paraId="4779D561" w14:textId="0A71438F" w:rsidR="005E045D" w:rsidRDefault="003B7D57" w:rsidP="005E045D">
      <w:pPr>
        <w:pStyle w:val="Rubrik1"/>
      </w:pPr>
      <w:r>
        <w:t>Inledning</w:t>
      </w:r>
    </w:p>
    <w:p w14:paraId="27FBCE92" w14:textId="63E83A44" w:rsidR="00FF3ABC" w:rsidRPr="00B57CE7" w:rsidRDefault="003B7D57" w:rsidP="003B7D57">
      <w:pPr>
        <w:rPr>
          <w:rFonts w:asciiTheme="majorHAnsi" w:hAnsiTheme="majorHAnsi"/>
          <w:sz w:val="23"/>
          <w:szCs w:val="23"/>
        </w:rPr>
      </w:pPr>
      <w:r w:rsidRPr="00B57CE7">
        <w:rPr>
          <w:rFonts w:asciiTheme="majorHAnsi" w:hAnsiTheme="majorHAnsi"/>
          <w:sz w:val="23"/>
          <w:szCs w:val="23"/>
        </w:rPr>
        <w:t>Vårdgivaren ska bedriva systematiskt kvalitets- och patientsäkerhetsarbete enligt patientsäkerhetslagen och ledningssystem för systematiskt kvalitetsarbete. Vårdgivaren ska vidta åtgärder i sitt patientsäkerhetsarbete för att förebygga vårdskador. Avvikelserapportering och analysering av avvikelserna är en del av detta arbete. Syftet med att rapportera avvikelser är att utveckla verksamheten genom att identifiera bristerna innan de leder till skada, och lära sig av vilka processer har lett till eventuell skada</w:t>
      </w:r>
      <w:r w:rsidR="003907E1">
        <w:rPr>
          <w:rFonts w:asciiTheme="majorHAnsi" w:hAnsiTheme="majorHAnsi"/>
          <w:sz w:val="23"/>
          <w:szCs w:val="23"/>
        </w:rPr>
        <w:t>.</w:t>
      </w:r>
    </w:p>
    <w:p w14:paraId="10392865" w14:textId="67D8706F" w:rsidR="003B7D57" w:rsidRDefault="003B7D57" w:rsidP="003B7D57">
      <w:pPr>
        <w:pStyle w:val="Rubrik2"/>
      </w:pPr>
      <w:r>
        <w:t>Avvikelsehanteringsprocess</w:t>
      </w:r>
    </w:p>
    <w:p w14:paraId="14802C0C" w14:textId="0CA9A9EA" w:rsidR="003B7D57" w:rsidRDefault="003B7D57" w:rsidP="003B7D57">
      <w:pPr>
        <w:pStyle w:val="Default"/>
        <w:rPr>
          <w:sz w:val="23"/>
          <w:szCs w:val="23"/>
        </w:rPr>
      </w:pPr>
      <w:r>
        <w:rPr>
          <w:sz w:val="23"/>
          <w:szCs w:val="23"/>
        </w:rPr>
        <w:t xml:space="preserve">Avvikelse är en icke förväntad händelse som medförd skada eller kunde ha medfört skada för patienten. </w:t>
      </w:r>
    </w:p>
    <w:p w14:paraId="14268009" w14:textId="77777777" w:rsidR="003B7D57" w:rsidRDefault="003B7D57" w:rsidP="003B7D57">
      <w:pPr>
        <w:pStyle w:val="Default"/>
        <w:rPr>
          <w:sz w:val="23"/>
          <w:szCs w:val="23"/>
        </w:rPr>
      </w:pPr>
      <w:r>
        <w:rPr>
          <w:sz w:val="23"/>
          <w:szCs w:val="23"/>
        </w:rPr>
        <w:t xml:space="preserve">Avvikelsehanteringsprocessen ska vara skriftligt dokumenterad i en lokal rutin. Verksamhetschefen ansvarar att all personal som är involverad i patientens vård och omsorg känner till rutiner för avvikelsehantering. Den lokala rutinen ska innehålla följande information: </w:t>
      </w:r>
    </w:p>
    <w:p w14:paraId="240A8B2C" w14:textId="585E44B7" w:rsidR="003B7D57" w:rsidRDefault="003B7D57" w:rsidP="00AD3723">
      <w:pPr>
        <w:pStyle w:val="Default"/>
        <w:numPr>
          <w:ilvl w:val="0"/>
          <w:numId w:val="20"/>
        </w:numPr>
        <w:rPr>
          <w:sz w:val="23"/>
          <w:szCs w:val="23"/>
        </w:rPr>
      </w:pPr>
      <w:r>
        <w:rPr>
          <w:sz w:val="23"/>
          <w:szCs w:val="23"/>
        </w:rPr>
        <w:t>Vem har skyldighet</w:t>
      </w:r>
      <w:r w:rsidR="0056676D">
        <w:rPr>
          <w:sz w:val="23"/>
          <w:szCs w:val="23"/>
        </w:rPr>
        <w:t xml:space="preserve"> att</w:t>
      </w:r>
      <w:r>
        <w:rPr>
          <w:sz w:val="23"/>
          <w:szCs w:val="23"/>
        </w:rPr>
        <w:t xml:space="preserve"> rapportera avvikelser </w:t>
      </w:r>
    </w:p>
    <w:p w14:paraId="3C488403" w14:textId="1CF36D23" w:rsidR="00AD3723" w:rsidRDefault="00AD3723" w:rsidP="00AD3723">
      <w:pPr>
        <w:pStyle w:val="Default"/>
        <w:numPr>
          <w:ilvl w:val="0"/>
          <w:numId w:val="20"/>
        </w:numPr>
        <w:rPr>
          <w:sz w:val="23"/>
          <w:szCs w:val="23"/>
        </w:rPr>
      </w:pPr>
      <w:r>
        <w:rPr>
          <w:sz w:val="23"/>
          <w:szCs w:val="23"/>
        </w:rPr>
        <w:t>Vem ansvarar för utredningen</w:t>
      </w:r>
    </w:p>
    <w:p w14:paraId="6155BD57" w14:textId="77777777" w:rsidR="00AD3723" w:rsidRPr="00AD3723" w:rsidRDefault="00AD3723" w:rsidP="00AD3723">
      <w:pPr>
        <w:pStyle w:val="Liststycke"/>
        <w:numPr>
          <w:ilvl w:val="0"/>
          <w:numId w:val="20"/>
        </w:numPr>
        <w:autoSpaceDE w:val="0"/>
        <w:autoSpaceDN w:val="0"/>
        <w:adjustRightInd w:val="0"/>
        <w:spacing w:after="0" w:line="240" w:lineRule="auto"/>
        <w:rPr>
          <w:rFonts w:ascii="Symbol" w:hAnsi="Symbol" w:cs="Symbol" w:hint="eastAsia"/>
          <w:color w:val="000000"/>
        </w:rPr>
      </w:pPr>
      <w:r w:rsidRPr="00AD3723">
        <w:rPr>
          <w:rFonts w:ascii="Symbol" w:hAnsi="Symbol" w:cs="Symbol" w:hint="eastAsia"/>
          <w:color w:val="000000"/>
          <w:sz w:val="23"/>
          <w:szCs w:val="23"/>
        </w:rPr>
        <w:t xml:space="preserve"> </w:t>
      </w:r>
      <w:r w:rsidRPr="00AD3723">
        <w:rPr>
          <w:rFonts w:ascii="Gill Sans MT" w:hAnsi="Gill Sans MT" w:cs="Gill Sans MT"/>
          <w:color w:val="000000"/>
          <w:sz w:val="23"/>
          <w:szCs w:val="23"/>
        </w:rPr>
        <w:t>Hur utredningen ska genomföras</w:t>
      </w:r>
    </w:p>
    <w:p w14:paraId="362D6FC5" w14:textId="77777777" w:rsidR="00AD3723" w:rsidRPr="00AD3723" w:rsidRDefault="00AD3723" w:rsidP="00AD3723">
      <w:pPr>
        <w:pStyle w:val="Liststycke"/>
        <w:numPr>
          <w:ilvl w:val="0"/>
          <w:numId w:val="20"/>
        </w:numPr>
        <w:autoSpaceDE w:val="0"/>
        <w:autoSpaceDN w:val="0"/>
        <w:adjustRightInd w:val="0"/>
        <w:spacing w:after="0" w:line="240" w:lineRule="auto"/>
        <w:rPr>
          <w:rFonts w:ascii="Symbol" w:hAnsi="Symbol" w:cs="Symbol" w:hint="eastAsia"/>
          <w:color w:val="000000"/>
        </w:rPr>
      </w:pPr>
      <w:r w:rsidRPr="00AD3723">
        <w:rPr>
          <w:rFonts w:ascii="Gill Sans MT" w:hAnsi="Gill Sans MT" w:cs="Gill Sans MT"/>
          <w:color w:val="000000"/>
          <w:sz w:val="23"/>
          <w:szCs w:val="23"/>
        </w:rPr>
        <w:t xml:space="preserve">Hur avvikelserna analyseras på verksamhetsnivå </w:t>
      </w:r>
    </w:p>
    <w:p w14:paraId="45DD7CCF" w14:textId="77777777" w:rsidR="00AD3723" w:rsidRPr="00AD3723" w:rsidRDefault="00AD3723" w:rsidP="00AD3723">
      <w:pPr>
        <w:pStyle w:val="Liststycke"/>
        <w:numPr>
          <w:ilvl w:val="0"/>
          <w:numId w:val="20"/>
        </w:numPr>
        <w:autoSpaceDE w:val="0"/>
        <w:autoSpaceDN w:val="0"/>
        <w:adjustRightInd w:val="0"/>
        <w:spacing w:after="0" w:line="240" w:lineRule="auto"/>
        <w:rPr>
          <w:rFonts w:ascii="Symbol" w:hAnsi="Symbol" w:cs="Symbol" w:hint="eastAsia"/>
          <w:color w:val="000000"/>
        </w:rPr>
      </w:pPr>
      <w:r w:rsidRPr="00AD3723">
        <w:rPr>
          <w:rFonts w:ascii="Gill Sans MT" w:hAnsi="Gill Sans MT" w:cs="Gill Sans MT"/>
          <w:color w:val="000000"/>
          <w:sz w:val="23"/>
          <w:szCs w:val="23"/>
        </w:rPr>
        <w:t xml:space="preserve">Hur sker återkopplingen för personalen och för den enskilde </w:t>
      </w:r>
    </w:p>
    <w:p w14:paraId="22160D5A" w14:textId="77777777" w:rsidR="00AD3723" w:rsidRPr="00AD3723" w:rsidRDefault="00AD3723" w:rsidP="00AD3723">
      <w:pPr>
        <w:pStyle w:val="Liststycke"/>
        <w:numPr>
          <w:ilvl w:val="0"/>
          <w:numId w:val="20"/>
        </w:numPr>
        <w:autoSpaceDE w:val="0"/>
        <w:autoSpaceDN w:val="0"/>
        <w:adjustRightInd w:val="0"/>
        <w:spacing w:after="0" w:line="240" w:lineRule="auto"/>
        <w:rPr>
          <w:rFonts w:ascii="Symbol" w:hAnsi="Symbol" w:cs="Symbol" w:hint="eastAsia"/>
          <w:color w:val="000000"/>
        </w:rPr>
      </w:pPr>
      <w:r w:rsidRPr="00AD3723">
        <w:rPr>
          <w:rFonts w:ascii="Gill Sans MT" w:hAnsi="Gill Sans MT" w:cs="Gill Sans MT"/>
          <w:color w:val="000000"/>
          <w:sz w:val="23"/>
          <w:szCs w:val="23"/>
        </w:rPr>
        <w:t xml:space="preserve"> Vem är anmälningsansvarig till läkemedelsverket avseende avvikelser gällande medicintekniska produkter. </w:t>
      </w:r>
    </w:p>
    <w:p w14:paraId="65BDE6FA" w14:textId="46CF845F" w:rsidR="00AD3723" w:rsidRPr="00AD3723" w:rsidRDefault="00AD3723" w:rsidP="00AD3723">
      <w:pPr>
        <w:pStyle w:val="Liststycke"/>
        <w:numPr>
          <w:ilvl w:val="0"/>
          <w:numId w:val="20"/>
        </w:numPr>
        <w:autoSpaceDE w:val="0"/>
        <w:autoSpaceDN w:val="0"/>
        <w:adjustRightInd w:val="0"/>
        <w:spacing w:after="0" w:line="240" w:lineRule="auto"/>
        <w:rPr>
          <w:rFonts w:ascii="Symbol" w:hAnsi="Symbol" w:cs="Symbol" w:hint="eastAsia"/>
          <w:color w:val="000000"/>
        </w:rPr>
      </w:pPr>
      <w:r w:rsidRPr="00AD3723">
        <w:rPr>
          <w:rFonts w:ascii="Gill Sans MT" w:hAnsi="Gill Sans MT" w:cs="Gill Sans MT"/>
          <w:color w:val="000000"/>
          <w:sz w:val="23"/>
          <w:szCs w:val="23"/>
        </w:rPr>
        <w:t xml:space="preserve">Information om lex Maria </w:t>
      </w:r>
    </w:p>
    <w:p w14:paraId="537BD77B" w14:textId="77777777" w:rsidR="00AD3723" w:rsidRDefault="00AD3723" w:rsidP="003B7D57">
      <w:pPr>
        <w:pStyle w:val="Default"/>
        <w:rPr>
          <w:sz w:val="23"/>
          <w:szCs w:val="23"/>
        </w:rPr>
      </w:pPr>
    </w:p>
    <w:p w14:paraId="755E5047" w14:textId="1380CC31" w:rsidR="003B7D57" w:rsidRPr="00B57CE7" w:rsidRDefault="00AD3723" w:rsidP="003B7D57">
      <w:pPr>
        <w:rPr>
          <w:rFonts w:asciiTheme="majorHAnsi" w:hAnsiTheme="majorHAnsi"/>
          <w:sz w:val="23"/>
          <w:szCs w:val="23"/>
        </w:rPr>
      </w:pPr>
      <w:r w:rsidRPr="00B57CE7">
        <w:rPr>
          <w:rFonts w:asciiTheme="majorHAnsi" w:hAnsiTheme="majorHAnsi"/>
          <w:sz w:val="23"/>
          <w:szCs w:val="23"/>
        </w:rPr>
        <w:t xml:space="preserve">I den årliga patientsäkerhetsberättelsen ska det beskrivas hur patientsäkerhetsarbete har bedrivits och vilka åtgärder som har genomförts för att öka patientsäkerheten och förebygga att patienter drabbas av vårdskada. De förekomna </w:t>
      </w:r>
      <w:proofErr w:type="spellStart"/>
      <w:r w:rsidRPr="00B57CE7">
        <w:rPr>
          <w:rFonts w:asciiTheme="majorHAnsi" w:hAnsiTheme="majorHAnsi"/>
          <w:sz w:val="23"/>
          <w:szCs w:val="23"/>
        </w:rPr>
        <w:t>vårdskador</w:t>
      </w:r>
      <w:r w:rsidR="00684E0F">
        <w:rPr>
          <w:rFonts w:asciiTheme="majorHAnsi" w:hAnsiTheme="majorHAnsi"/>
          <w:sz w:val="23"/>
          <w:szCs w:val="23"/>
        </w:rPr>
        <w:t>na</w:t>
      </w:r>
      <w:proofErr w:type="spellEnd"/>
      <w:r w:rsidRPr="00B57CE7">
        <w:rPr>
          <w:rFonts w:asciiTheme="majorHAnsi" w:hAnsiTheme="majorHAnsi"/>
          <w:sz w:val="23"/>
          <w:szCs w:val="23"/>
        </w:rPr>
        <w:t xml:space="preserve"> eller identifierade risker för vårdskador ska beskrivas samt hur händelserna har utretts, sammanställts, analyserats och återkopplats.</w:t>
      </w:r>
    </w:p>
    <w:p w14:paraId="17155A91" w14:textId="72A8C913" w:rsidR="00D35057" w:rsidRPr="00B57CE7" w:rsidRDefault="00D35057" w:rsidP="003B7D57">
      <w:pPr>
        <w:rPr>
          <w:rFonts w:asciiTheme="majorHAnsi" w:hAnsiTheme="majorHAnsi"/>
          <w:sz w:val="23"/>
          <w:szCs w:val="23"/>
        </w:rPr>
      </w:pPr>
      <w:r w:rsidRPr="00B57CE7">
        <w:rPr>
          <w:rFonts w:asciiTheme="majorHAnsi" w:hAnsiTheme="majorHAnsi"/>
          <w:sz w:val="23"/>
          <w:szCs w:val="23"/>
        </w:rPr>
        <w:t>I oktober varje år ska alla särskilda boenden, korttidsboenden och dagverksamheter för äldre ha rapporterat avvikelser som rört hälso- och sjukvård under perioden 1 januari – 30 september samma år i en enkät som skickas ut från socialtjänsten.</w:t>
      </w:r>
      <w:r w:rsidR="008D044D">
        <w:rPr>
          <w:rFonts w:asciiTheme="majorHAnsi" w:hAnsiTheme="majorHAnsi"/>
          <w:sz w:val="23"/>
          <w:szCs w:val="23"/>
        </w:rPr>
        <w:t xml:space="preserve"> Myndighets</w:t>
      </w:r>
      <w:r w:rsidRPr="00B57CE7">
        <w:rPr>
          <w:rFonts w:asciiTheme="majorHAnsi" w:hAnsiTheme="majorHAnsi"/>
          <w:sz w:val="23"/>
          <w:szCs w:val="23"/>
        </w:rPr>
        <w:t xml:space="preserve"> MAS sammanställer rapporterade </w:t>
      </w:r>
      <w:r w:rsidRPr="00B57CE7">
        <w:rPr>
          <w:rFonts w:asciiTheme="majorHAnsi" w:hAnsiTheme="majorHAnsi"/>
          <w:sz w:val="23"/>
          <w:szCs w:val="23"/>
        </w:rPr>
        <w:lastRenderedPageBreak/>
        <w:t>avvikelser inom hälso- och sjukvården och rapporterar till äldrenämnden i en årsrapport.</w:t>
      </w:r>
    </w:p>
    <w:p w14:paraId="1AFBE5A7" w14:textId="6E5347C6" w:rsidR="005F1B8A" w:rsidRDefault="005F1B8A" w:rsidP="005F1B8A">
      <w:pPr>
        <w:pStyle w:val="Rubrik2"/>
      </w:pPr>
      <w:r>
        <w:t>Vårdskador</w:t>
      </w:r>
    </w:p>
    <w:p w14:paraId="116951D9" w14:textId="77777777" w:rsidR="005F1B8A" w:rsidRPr="005F1B8A" w:rsidRDefault="005F1B8A" w:rsidP="005F1B8A">
      <w:pPr>
        <w:autoSpaceDE w:val="0"/>
        <w:autoSpaceDN w:val="0"/>
        <w:adjustRightInd w:val="0"/>
        <w:spacing w:after="0" w:line="240" w:lineRule="auto"/>
        <w:rPr>
          <w:rFonts w:ascii="Gill Sans MT" w:hAnsi="Gill Sans MT" w:cs="Gill Sans MT"/>
          <w:color w:val="000000"/>
          <w:sz w:val="23"/>
          <w:szCs w:val="23"/>
        </w:rPr>
      </w:pPr>
      <w:r w:rsidRPr="005F1B8A">
        <w:rPr>
          <w:rFonts w:ascii="Gill Sans MT" w:hAnsi="Gill Sans MT" w:cs="Gill Sans MT"/>
          <w:color w:val="000000"/>
          <w:sz w:val="23"/>
          <w:szCs w:val="23"/>
        </w:rPr>
        <w:t xml:space="preserve">Vårdskada är lidande, sjukdom eller dödsfall som kunnat undvikas om adekvata åtgärder hade vidtagits vid patientens kontakt med hälso-och sjukvården. </w:t>
      </w:r>
    </w:p>
    <w:p w14:paraId="10759AAC" w14:textId="7B62545D" w:rsidR="005F1B8A" w:rsidRPr="005F1B8A" w:rsidRDefault="005F1B8A" w:rsidP="005F1B8A">
      <w:pPr>
        <w:autoSpaceDE w:val="0"/>
        <w:autoSpaceDN w:val="0"/>
        <w:adjustRightInd w:val="0"/>
        <w:spacing w:after="0" w:line="240" w:lineRule="auto"/>
        <w:rPr>
          <w:rFonts w:ascii="Gill Sans MT" w:hAnsi="Gill Sans MT" w:cs="Gill Sans MT"/>
          <w:color w:val="000000"/>
          <w:sz w:val="23"/>
          <w:szCs w:val="23"/>
        </w:rPr>
      </w:pPr>
      <w:r w:rsidRPr="005F1B8A">
        <w:rPr>
          <w:rFonts w:ascii="Gill Sans MT" w:hAnsi="Gill Sans MT" w:cs="Gill Sans MT"/>
          <w:color w:val="000000"/>
          <w:sz w:val="23"/>
          <w:szCs w:val="23"/>
        </w:rPr>
        <w:t xml:space="preserve">Allvarlig vårdskada ska anmälas enligt lex Maria till Inspektion för vård och omsorg av MAS. Allvarlig vårdskada definieras enligt patientsäkerhetslagen: ”Vårdskada som är bestående och inte ringa, eller har lett till att patienten fått ett väsentligt ökat vårdbehov eller avlidit.” </w:t>
      </w:r>
    </w:p>
    <w:p w14:paraId="1C20E368" w14:textId="11E47DB5" w:rsidR="008026B6" w:rsidRPr="008026B6" w:rsidRDefault="005F1B8A" w:rsidP="008026B6">
      <w:pPr>
        <w:pStyle w:val="Default"/>
        <w:rPr>
          <w:sz w:val="23"/>
          <w:szCs w:val="23"/>
        </w:rPr>
      </w:pPr>
      <w:r w:rsidRPr="005F1B8A">
        <w:rPr>
          <w:sz w:val="23"/>
          <w:szCs w:val="23"/>
        </w:rPr>
        <w:t>Händelser som</w:t>
      </w:r>
      <w:r w:rsidR="008026B6">
        <w:rPr>
          <w:sz w:val="23"/>
          <w:szCs w:val="23"/>
        </w:rPr>
        <w:t xml:space="preserve"> </w:t>
      </w:r>
      <w:r w:rsidR="008026B6" w:rsidRPr="008026B6">
        <w:rPr>
          <w:sz w:val="23"/>
          <w:szCs w:val="23"/>
        </w:rPr>
        <w:t xml:space="preserve">har medfört eller hade kunnat medföra en vårdskada ska rapporteras till verksamhetschef och MAS omgående. </w:t>
      </w:r>
    </w:p>
    <w:p w14:paraId="34C0CE0B" w14:textId="05B745AD" w:rsidR="008026B6" w:rsidRDefault="008026B6" w:rsidP="008026B6">
      <w:pPr>
        <w:autoSpaceDE w:val="0"/>
        <w:autoSpaceDN w:val="0"/>
        <w:adjustRightInd w:val="0"/>
        <w:spacing w:after="0" w:line="240" w:lineRule="auto"/>
        <w:rPr>
          <w:rFonts w:ascii="Gill Sans MT" w:hAnsi="Gill Sans MT" w:cs="Gill Sans MT"/>
          <w:color w:val="000000"/>
          <w:sz w:val="23"/>
          <w:szCs w:val="23"/>
        </w:rPr>
      </w:pPr>
      <w:r w:rsidRPr="008026B6">
        <w:rPr>
          <w:rFonts w:ascii="Gill Sans MT" w:hAnsi="Gill Sans MT" w:cs="Gill Sans MT"/>
          <w:color w:val="000000"/>
          <w:sz w:val="23"/>
          <w:szCs w:val="23"/>
        </w:rPr>
        <w:t xml:space="preserve">Allvarliga negativa händelser och tillbud med medicintekniska produkter ska så snart som möjligt anmälas till både tillverkare och Läkemedelsverket av verksamhetschefen eller den som uppgiften delegerats till i verksamheten. Kopia av anmälan ska skickas till MAS. </w:t>
      </w:r>
    </w:p>
    <w:p w14:paraId="62F8A4CF" w14:textId="77D7846B" w:rsidR="008026B6" w:rsidRDefault="008026B6" w:rsidP="008026B6">
      <w:pPr>
        <w:autoSpaceDE w:val="0"/>
        <w:autoSpaceDN w:val="0"/>
        <w:adjustRightInd w:val="0"/>
        <w:spacing w:after="0" w:line="240" w:lineRule="auto"/>
        <w:rPr>
          <w:rFonts w:ascii="Gill Sans MT" w:hAnsi="Gill Sans MT" w:cs="Gill Sans MT"/>
          <w:color w:val="000000"/>
          <w:sz w:val="23"/>
          <w:szCs w:val="23"/>
        </w:rPr>
      </w:pPr>
    </w:p>
    <w:p w14:paraId="21FFFA4E" w14:textId="77777777" w:rsidR="008026B6" w:rsidRPr="008026B6" w:rsidRDefault="008026B6" w:rsidP="008026B6">
      <w:pPr>
        <w:autoSpaceDE w:val="0"/>
        <w:autoSpaceDN w:val="0"/>
        <w:adjustRightInd w:val="0"/>
        <w:spacing w:after="0" w:line="240" w:lineRule="auto"/>
        <w:rPr>
          <w:rFonts w:ascii="Gill Sans MT" w:hAnsi="Gill Sans MT" w:cs="Gill Sans MT"/>
          <w:color w:val="000000"/>
          <w:sz w:val="23"/>
          <w:szCs w:val="23"/>
        </w:rPr>
      </w:pPr>
    </w:p>
    <w:p w14:paraId="63AD5DDA" w14:textId="77777777" w:rsidR="008026B6" w:rsidRPr="008026B6" w:rsidRDefault="008026B6" w:rsidP="008026B6">
      <w:pPr>
        <w:autoSpaceDE w:val="0"/>
        <w:autoSpaceDN w:val="0"/>
        <w:adjustRightInd w:val="0"/>
        <w:spacing w:after="0" w:line="240" w:lineRule="auto"/>
        <w:rPr>
          <w:rFonts w:ascii="Gill Sans MT" w:hAnsi="Gill Sans MT" w:cs="Gill Sans MT"/>
          <w:color w:val="000000"/>
          <w:sz w:val="28"/>
          <w:szCs w:val="28"/>
        </w:rPr>
      </w:pPr>
      <w:r w:rsidRPr="008026B6">
        <w:rPr>
          <w:rFonts w:ascii="Gill Sans MT" w:hAnsi="Gill Sans MT" w:cs="Gill Sans MT"/>
          <w:b/>
          <w:bCs/>
          <w:color w:val="000000"/>
          <w:sz w:val="28"/>
          <w:szCs w:val="28"/>
        </w:rPr>
        <w:t xml:space="preserve">Referenser </w:t>
      </w:r>
    </w:p>
    <w:p w14:paraId="0CF65694" w14:textId="77777777" w:rsidR="008026B6" w:rsidRPr="008026B6" w:rsidRDefault="008026B6" w:rsidP="008026B6">
      <w:pPr>
        <w:autoSpaceDE w:val="0"/>
        <w:autoSpaceDN w:val="0"/>
        <w:adjustRightInd w:val="0"/>
        <w:spacing w:after="0" w:line="240" w:lineRule="auto"/>
        <w:rPr>
          <w:rFonts w:ascii="Gill Sans MT" w:hAnsi="Gill Sans MT" w:cs="Gill Sans MT"/>
          <w:color w:val="000000"/>
          <w:sz w:val="23"/>
          <w:szCs w:val="23"/>
        </w:rPr>
      </w:pPr>
      <w:r w:rsidRPr="008026B6">
        <w:rPr>
          <w:rFonts w:ascii="Gill Sans MT" w:hAnsi="Gill Sans MT" w:cs="Gill Sans MT"/>
          <w:color w:val="000000"/>
          <w:sz w:val="23"/>
          <w:szCs w:val="23"/>
        </w:rPr>
        <w:t xml:space="preserve">Hälso- och sjukvårdslag; 2017:30 </w:t>
      </w:r>
    </w:p>
    <w:p w14:paraId="61643232" w14:textId="77777777" w:rsidR="008026B6" w:rsidRPr="008026B6" w:rsidRDefault="008026B6" w:rsidP="008026B6">
      <w:pPr>
        <w:autoSpaceDE w:val="0"/>
        <w:autoSpaceDN w:val="0"/>
        <w:adjustRightInd w:val="0"/>
        <w:spacing w:after="0" w:line="240" w:lineRule="auto"/>
        <w:rPr>
          <w:rFonts w:ascii="Gill Sans MT" w:hAnsi="Gill Sans MT" w:cs="Gill Sans MT"/>
          <w:color w:val="000000"/>
          <w:sz w:val="23"/>
          <w:szCs w:val="23"/>
        </w:rPr>
      </w:pPr>
      <w:r w:rsidRPr="008026B6">
        <w:rPr>
          <w:rFonts w:ascii="Gill Sans MT" w:hAnsi="Gill Sans MT" w:cs="Gill Sans MT"/>
          <w:color w:val="000000"/>
          <w:sz w:val="23"/>
          <w:szCs w:val="23"/>
        </w:rPr>
        <w:t xml:space="preserve">Patientsäkerhetslag; 2010:659 </w:t>
      </w:r>
    </w:p>
    <w:p w14:paraId="5BE69E79" w14:textId="77777777" w:rsidR="008026B6" w:rsidRPr="008026B6" w:rsidRDefault="008026B6" w:rsidP="008026B6">
      <w:pPr>
        <w:autoSpaceDE w:val="0"/>
        <w:autoSpaceDN w:val="0"/>
        <w:adjustRightInd w:val="0"/>
        <w:spacing w:after="0" w:line="240" w:lineRule="auto"/>
        <w:rPr>
          <w:rFonts w:ascii="Gill Sans MT" w:hAnsi="Gill Sans MT" w:cs="Gill Sans MT"/>
          <w:color w:val="000000"/>
          <w:sz w:val="23"/>
          <w:szCs w:val="23"/>
        </w:rPr>
      </w:pPr>
      <w:r w:rsidRPr="008026B6">
        <w:rPr>
          <w:rFonts w:ascii="Gill Sans MT" w:hAnsi="Gill Sans MT" w:cs="Gill Sans MT"/>
          <w:color w:val="000000"/>
          <w:sz w:val="23"/>
          <w:szCs w:val="23"/>
        </w:rPr>
        <w:t xml:space="preserve">Ledningssystem för systematiskt kvalitetsarbete; SOSFS 2011:9 </w:t>
      </w:r>
    </w:p>
    <w:p w14:paraId="395A80E4" w14:textId="77777777" w:rsidR="008026B6" w:rsidRPr="008026B6" w:rsidRDefault="008026B6" w:rsidP="008026B6">
      <w:pPr>
        <w:autoSpaceDE w:val="0"/>
        <w:autoSpaceDN w:val="0"/>
        <w:adjustRightInd w:val="0"/>
        <w:spacing w:after="0" w:line="240" w:lineRule="auto"/>
        <w:rPr>
          <w:rFonts w:ascii="Gill Sans MT" w:hAnsi="Gill Sans MT" w:cs="Gill Sans MT"/>
          <w:color w:val="000000"/>
          <w:sz w:val="23"/>
          <w:szCs w:val="23"/>
        </w:rPr>
      </w:pPr>
      <w:r w:rsidRPr="008026B6">
        <w:rPr>
          <w:rFonts w:ascii="Gill Sans MT" w:hAnsi="Gill Sans MT" w:cs="Gill Sans MT"/>
          <w:color w:val="000000"/>
          <w:sz w:val="23"/>
          <w:szCs w:val="23"/>
        </w:rPr>
        <w:t xml:space="preserve">Inspektionen för vård och omsorgs föreskrifter om anmälan av händelser som har medfört eller hade kunnat medföra en allvarlig vårdskada (lex Maria); </w:t>
      </w:r>
    </w:p>
    <w:p w14:paraId="600F8B1C" w14:textId="77777777" w:rsidR="008026B6" w:rsidRPr="008026B6" w:rsidRDefault="008026B6" w:rsidP="008026B6">
      <w:pPr>
        <w:autoSpaceDE w:val="0"/>
        <w:autoSpaceDN w:val="0"/>
        <w:adjustRightInd w:val="0"/>
        <w:spacing w:after="0" w:line="240" w:lineRule="auto"/>
        <w:rPr>
          <w:rFonts w:ascii="Gill Sans MT" w:hAnsi="Gill Sans MT" w:cs="Gill Sans MT"/>
          <w:color w:val="000000"/>
          <w:sz w:val="23"/>
          <w:szCs w:val="23"/>
        </w:rPr>
      </w:pPr>
      <w:r w:rsidRPr="008026B6">
        <w:rPr>
          <w:rFonts w:ascii="Gill Sans MT" w:hAnsi="Gill Sans MT" w:cs="Gill Sans MT"/>
          <w:color w:val="000000"/>
          <w:sz w:val="23"/>
          <w:szCs w:val="23"/>
        </w:rPr>
        <w:t xml:space="preserve">HSLF-FS 2017:41 </w:t>
      </w:r>
    </w:p>
    <w:p w14:paraId="4F589AAC" w14:textId="77777777" w:rsidR="008026B6" w:rsidRPr="008026B6" w:rsidRDefault="008026B6" w:rsidP="008026B6">
      <w:pPr>
        <w:autoSpaceDE w:val="0"/>
        <w:autoSpaceDN w:val="0"/>
        <w:adjustRightInd w:val="0"/>
        <w:spacing w:after="0" w:line="240" w:lineRule="auto"/>
        <w:rPr>
          <w:rFonts w:ascii="Gill Sans MT" w:hAnsi="Gill Sans MT" w:cs="Gill Sans MT"/>
          <w:color w:val="000000"/>
          <w:sz w:val="23"/>
          <w:szCs w:val="23"/>
        </w:rPr>
      </w:pPr>
      <w:r w:rsidRPr="008026B6">
        <w:rPr>
          <w:rFonts w:ascii="Gill Sans MT" w:hAnsi="Gill Sans MT" w:cs="Gill Sans MT"/>
          <w:color w:val="000000"/>
          <w:sz w:val="23"/>
          <w:szCs w:val="23"/>
        </w:rPr>
        <w:t xml:space="preserve">Socialstyrelsens föreskrifter och allmänna råd om vårdgivares systematiska patientsäkerhetsarbete; HSLF-FS 2017:40 </w:t>
      </w:r>
    </w:p>
    <w:p w14:paraId="153288BC" w14:textId="02DE12CA" w:rsidR="008026B6" w:rsidRDefault="008026B6" w:rsidP="008026B6">
      <w:pPr>
        <w:autoSpaceDE w:val="0"/>
        <w:autoSpaceDN w:val="0"/>
        <w:adjustRightInd w:val="0"/>
        <w:spacing w:after="0" w:line="240" w:lineRule="auto"/>
        <w:rPr>
          <w:rFonts w:ascii="Gill Sans MT" w:hAnsi="Gill Sans MT" w:cs="Gill Sans MT"/>
          <w:color w:val="000000"/>
          <w:sz w:val="23"/>
          <w:szCs w:val="23"/>
        </w:rPr>
      </w:pPr>
      <w:r w:rsidRPr="008026B6">
        <w:rPr>
          <w:rFonts w:ascii="Gill Sans MT" w:hAnsi="Gill Sans MT" w:cs="Gill Sans MT"/>
          <w:color w:val="000000"/>
          <w:sz w:val="23"/>
          <w:szCs w:val="23"/>
        </w:rPr>
        <w:t xml:space="preserve">Socialstyrelsens föreskrifter om användning av medicintekniska produkter i hälso- och sjukvården; SOSFS 2008:1 </w:t>
      </w:r>
    </w:p>
    <w:p w14:paraId="1C8387CE" w14:textId="77777777" w:rsidR="008026B6" w:rsidRPr="008026B6" w:rsidRDefault="008026B6" w:rsidP="008026B6">
      <w:pPr>
        <w:autoSpaceDE w:val="0"/>
        <w:autoSpaceDN w:val="0"/>
        <w:adjustRightInd w:val="0"/>
        <w:spacing w:after="0" w:line="240" w:lineRule="auto"/>
        <w:rPr>
          <w:rFonts w:ascii="Gill Sans MT" w:hAnsi="Gill Sans MT" w:cs="Gill Sans MT"/>
          <w:color w:val="000000"/>
          <w:sz w:val="23"/>
          <w:szCs w:val="23"/>
        </w:rPr>
      </w:pPr>
    </w:p>
    <w:p w14:paraId="0BF575A3" w14:textId="042F8261" w:rsidR="005F1B8A" w:rsidRDefault="008026B6" w:rsidP="008026B6">
      <w:pPr>
        <w:rPr>
          <w:rFonts w:ascii="Gill Sans MT" w:hAnsi="Gill Sans MT" w:cs="Gill Sans MT"/>
          <w:color w:val="000000"/>
          <w:sz w:val="23"/>
          <w:szCs w:val="23"/>
        </w:rPr>
      </w:pPr>
      <w:r w:rsidRPr="008026B6">
        <w:rPr>
          <w:rFonts w:ascii="Gill Sans MT" w:hAnsi="Gill Sans MT" w:cs="Gill Sans MT"/>
          <w:color w:val="000000"/>
          <w:sz w:val="23"/>
          <w:szCs w:val="23"/>
        </w:rPr>
        <w:t>Ansvarig för</w:t>
      </w:r>
      <w:r>
        <w:rPr>
          <w:rFonts w:ascii="Gill Sans MT" w:hAnsi="Gill Sans MT" w:cs="Gill Sans MT"/>
          <w:color w:val="000000"/>
          <w:sz w:val="23"/>
          <w:szCs w:val="23"/>
        </w:rPr>
        <w:t xml:space="preserve"> dokumentet 2023-03-1</w:t>
      </w:r>
      <w:r w:rsidR="00684E0F">
        <w:rPr>
          <w:rFonts w:ascii="Gill Sans MT" w:hAnsi="Gill Sans MT" w:cs="Gill Sans MT"/>
          <w:color w:val="000000"/>
          <w:sz w:val="23"/>
          <w:szCs w:val="23"/>
        </w:rPr>
        <w:t>6</w:t>
      </w:r>
    </w:p>
    <w:p w14:paraId="4542CBF1" w14:textId="0ADE52BF" w:rsidR="008026B6" w:rsidRPr="00B57CE7" w:rsidRDefault="008026B6" w:rsidP="008026B6">
      <w:pPr>
        <w:rPr>
          <w:rFonts w:asciiTheme="majorHAnsi" w:hAnsiTheme="majorHAnsi"/>
        </w:rPr>
      </w:pPr>
      <w:r>
        <w:rPr>
          <w:rFonts w:ascii="Gill Sans MT" w:hAnsi="Gill Sans MT" w:cs="Gill Sans MT"/>
          <w:color w:val="000000"/>
          <w:sz w:val="23"/>
          <w:szCs w:val="23"/>
        </w:rPr>
        <w:t>Susanne Karlsson</w:t>
      </w:r>
      <w:r w:rsidR="003907E1">
        <w:rPr>
          <w:rFonts w:ascii="Gill Sans MT" w:hAnsi="Gill Sans MT" w:cs="Gill Sans MT"/>
          <w:color w:val="000000"/>
          <w:sz w:val="23"/>
          <w:szCs w:val="23"/>
        </w:rPr>
        <w:br/>
      </w:r>
      <w:r w:rsidRPr="00B57CE7">
        <w:rPr>
          <w:rFonts w:asciiTheme="majorHAnsi" w:hAnsiTheme="majorHAnsi"/>
          <w:sz w:val="23"/>
          <w:szCs w:val="23"/>
        </w:rPr>
        <w:t>Medicinskt ansvarig sjuksköterska</w:t>
      </w:r>
    </w:p>
    <w:sectPr w:rsidR="008026B6" w:rsidRPr="00B57CE7" w:rsidSect="00FA47A6">
      <w:headerReference w:type="even" r:id="rId8"/>
      <w:headerReference w:type="default" r:id="rId9"/>
      <w:footerReference w:type="even" r:id="rId10"/>
      <w:footerReference w:type="default" r:id="rId11"/>
      <w:headerReference w:type="first" r:id="rId12"/>
      <w:footerReference w:type="first" r:id="rId13"/>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0321" w14:textId="77777777" w:rsidR="00256FCC" w:rsidRDefault="00256FCC" w:rsidP="00ED6C6F">
      <w:pPr>
        <w:spacing w:after="0" w:line="240" w:lineRule="auto"/>
      </w:pPr>
      <w:r>
        <w:separator/>
      </w:r>
    </w:p>
  </w:endnote>
  <w:endnote w:type="continuationSeparator" w:id="0">
    <w:p w14:paraId="5DD5F0D5" w14:textId="77777777" w:rsidR="00256FCC" w:rsidRDefault="00256FCC"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DB9B" w14:textId="77777777" w:rsidR="00CF5C63" w:rsidRDefault="00CF5C6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03995C88" w14:textId="77777777" w:rsidTr="00AD0B38">
      <w:tc>
        <w:tcPr>
          <w:tcW w:w="10206" w:type="dxa"/>
        </w:tcPr>
        <w:p w14:paraId="59F7698E"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2D7F8F1F" w14:textId="77777777" w:rsidR="00ED6C6F" w:rsidRDefault="00ED6C6F" w:rsidP="00FA47A6">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DBAA"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196A6B92" w14:textId="77777777" w:rsidTr="00713016">
      <w:trPr>
        <w:trHeight w:val="75"/>
      </w:trPr>
      <w:tc>
        <w:tcPr>
          <w:tcW w:w="2184" w:type="dxa"/>
          <w:tcBorders>
            <w:top w:val="single" w:sz="4" w:space="0" w:color="auto"/>
          </w:tcBorders>
          <w:tcMar>
            <w:top w:w="57" w:type="dxa"/>
          </w:tcMar>
        </w:tcPr>
        <w:p w14:paraId="46CDD55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617E102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3C3E355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3991BCB3"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2700F44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6AA8D63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6A2E9DD9"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5FA698DD" w14:textId="77777777" w:rsidTr="00713016">
      <w:trPr>
        <w:trHeight w:val="75"/>
      </w:trPr>
      <w:tc>
        <w:tcPr>
          <w:tcW w:w="2184" w:type="dxa"/>
        </w:tcPr>
        <w:p w14:paraId="22AD7C6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748B713B"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2483EC8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7414E54E"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60ADD65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0805F03A"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66DDA24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15433CCA"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D33D" w14:textId="77777777" w:rsidR="00256FCC" w:rsidRDefault="00256FCC" w:rsidP="00ED6C6F">
      <w:pPr>
        <w:spacing w:after="0" w:line="240" w:lineRule="auto"/>
      </w:pPr>
      <w:r>
        <w:separator/>
      </w:r>
    </w:p>
  </w:footnote>
  <w:footnote w:type="continuationSeparator" w:id="0">
    <w:p w14:paraId="38A6623A" w14:textId="77777777" w:rsidR="00256FCC" w:rsidRDefault="00256FCC"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A1C8" w14:textId="77777777" w:rsidR="00CF5C63" w:rsidRDefault="00CF5C6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470FB264" w14:textId="77777777" w:rsidTr="00AD0B38">
      <w:tc>
        <w:tcPr>
          <w:tcW w:w="5235" w:type="dxa"/>
        </w:tcPr>
        <w:p w14:paraId="0B9C31F4" w14:textId="77777777" w:rsidR="00FA47A6" w:rsidRDefault="00FA47A6" w:rsidP="00FA47A6">
          <w:pPr>
            <w:pStyle w:val="Ingetavstnd"/>
          </w:pPr>
          <w:r>
            <w:rPr>
              <w:noProof/>
            </w:rPr>
            <w:drawing>
              <wp:inline distT="0" distB="0" distL="0" distR="0" wp14:anchorId="15D71E7F" wp14:editId="78B9A641">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0235050F" w14:textId="77777777" w:rsidR="00FA47A6" w:rsidRDefault="00FA47A6" w:rsidP="00FA47A6">
          <w:pPr>
            <w:pStyle w:val="Ingetavstnd"/>
            <w:jc w:val="right"/>
          </w:pPr>
          <w:r>
            <w:rPr>
              <w:rStyle w:val="SidhuvudChar"/>
            </w:rPr>
            <w:t>Rutin</w:t>
          </w:r>
        </w:p>
      </w:tc>
    </w:tr>
  </w:tbl>
  <w:p w14:paraId="403B8B09" w14:textId="77777777" w:rsidR="00282C79" w:rsidRPr="00FA47A6" w:rsidRDefault="00282C79" w:rsidP="00FA47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2F8C" w14:textId="0B1606C6" w:rsidR="0077505E" w:rsidRDefault="00FA47A6" w:rsidP="009967C0">
    <w:pPr>
      <w:pStyle w:val="Rubrik1"/>
      <w:ind w:left="1418"/>
      <w:rPr>
        <w:caps/>
        <w:color w:val="FFFFFF" w:themeColor="background1"/>
        <w:sz w:val="44"/>
        <w:szCs w:val="44"/>
      </w:rPr>
    </w:pPr>
    <w:r>
      <w:rPr>
        <w:noProof/>
      </w:rPr>
      <w:drawing>
        <wp:anchor distT="0" distB="0" distL="114300" distR="114300" simplePos="0" relativeHeight="251660288" behindDoc="1" locked="0" layoutInCell="1" allowOverlap="1" wp14:anchorId="052C0DB1" wp14:editId="0615FF5E">
          <wp:simplePos x="0" y="0"/>
          <wp:positionH relativeFrom="page">
            <wp:align>right</wp:align>
          </wp:positionH>
          <wp:positionV relativeFrom="page">
            <wp:align>top</wp:align>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05E">
      <w:rPr>
        <w:noProof/>
      </w:rPr>
      <w:drawing>
        <wp:anchor distT="0" distB="0" distL="114300" distR="114300" simplePos="0" relativeHeight="251659264" behindDoc="0" locked="0" layoutInCell="1" allowOverlap="1" wp14:anchorId="14F2783E" wp14:editId="34FB93C1">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CB9">
      <w:rPr>
        <w:caps/>
        <w:color w:val="FFFFFF" w:themeColor="background1"/>
        <w:sz w:val="44"/>
        <w:szCs w:val="44"/>
      </w:rPr>
      <w:t>Avvikelsehantering</w:t>
    </w:r>
  </w:p>
  <w:p w14:paraId="3AE74D51"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7EA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10"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6E61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8A1CC8"/>
    <w:multiLevelType w:val="hybridMultilevel"/>
    <w:tmpl w:val="19D684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08687162">
    <w:abstractNumId w:val="17"/>
  </w:num>
  <w:num w:numId="2" w16cid:durableId="292829027">
    <w:abstractNumId w:val="4"/>
  </w:num>
  <w:num w:numId="3" w16cid:durableId="742071077">
    <w:abstractNumId w:val="3"/>
  </w:num>
  <w:num w:numId="4" w16cid:durableId="1090813528">
    <w:abstractNumId w:val="2"/>
  </w:num>
  <w:num w:numId="5" w16cid:durableId="224998174">
    <w:abstractNumId w:val="1"/>
  </w:num>
  <w:num w:numId="6" w16cid:durableId="1161579873">
    <w:abstractNumId w:val="10"/>
  </w:num>
  <w:num w:numId="7" w16cid:durableId="1552964471">
    <w:abstractNumId w:val="8"/>
  </w:num>
  <w:num w:numId="8" w16cid:durableId="1562474539">
    <w:abstractNumId w:val="7"/>
  </w:num>
  <w:num w:numId="9" w16cid:durableId="1721593311">
    <w:abstractNumId w:val="6"/>
  </w:num>
  <w:num w:numId="10" w16cid:durableId="741679722">
    <w:abstractNumId w:val="5"/>
  </w:num>
  <w:num w:numId="11" w16cid:durableId="1778135878">
    <w:abstractNumId w:val="12"/>
  </w:num>
  <w:num w:numId="12" w16cid:durableId="1016344187">
    <w:abstractNumId w:val="10"/>
  </w:num>
  <w:num w:numId="13" w16cid:durableId="205677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6575362">
    <w:abstractNumId w:val="13"/>
  </w:num>
  <w:num w:numId="15" w16cid:durableId="2044555266">
    <w:abstractNumId w:val="11"/>
  </w:num>
  <w:num w:numId="16" w16cid:durableId="882595902">
    <w:abstractNumId w:val="14"/>
  </w:num>
  <w:num w:numId="17" w16cid:durableId="1316035714">
    <w:abstractNumId w:val="9"/>
  </w:num>
  <w:num w:numId="18" w16cid:durableId="902183172">
    <w:abstractNumId w:val="15"/>
  </w:num>
  <w:num w:numId="19" w16cid:durableId="1811438756">
    <w:abstractNumId w:val="0"/>
  </w:num>
  <w:num w:numId="20" w16cid:durableId="11803185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B9"/>
    <w:rsid w:val="00010CDD"/>
    <w:rsid w:val="00012143"/>
    <w:rsid w:val="00015C95"/>
    <w:rsid w:val="00020C1C"/>
    <w:rsid w:val="00020C49"/>
    <w:rsid w:val="00023CF5"/>
    <w:rsid w:val="00027B32"/>
    <w:rsid w:val="000304A9"/>
    <w:rsid w:val="00035827"/>
    <w:rsid w:val="00035F3B"/>
    <w:rsid w:val="000428AA"/>
    <w:rsid w:val="00047568"/>
    <w:rsid w:val="00055A04"/>
    <w:rsid w:val="00057AF9"/>
    <w:rsid w:val="00081E07"/>
    <w:rsid w:val="00083807"/>
    <w:rsid w:val="000879D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2990"/>
    <w:rsid w:val="00204373"/>
    <w:rsid w:val="00211E42"/>
    <w:rsid w:val="00220B93"/>
    <w:rsid w:val="0023309C"/>
    <w:rsid w:val="002346A2"/>
    <w:rsid w:val="00235637"/>
    <w:rsid w:val="00237D8B"/>
    <w:rsid w:val="00256FCC"/>
    <w:rsid w:val="002611BD"/>
    <w:rsid w:val="0026451E"/>
    <w:rsid w:val="00280AE5"/>
    <w:rsid w:val="00282C79"/>
    <w:rsid w:val="002A223C"/>
    <w:rsid w:val="002A7035"/>
    <w:rsid w:val="002B4AD5"/>
    <w:rsid w:val="002E4B2E"/>
    <w:rsid w:val="002F6222"/>
    <w:rsid w:val="002F7366"/>
    <w:rsid w:val="00301E7C"/>
    <w:rsid w:val="00315395"/>
    <w:rsid w:val="00324BC6"/>
    <w:rsid w:val="003423B9"/>
    <w:rsid w:val="0035044E"/>
    <w:rsid w:val="00355629"/>
    <w:rsid w:val="00367F34"/>
    <w:rsid w:val="003804A7"/>
    <w:rsid w:val="003907E1"/>
    <w:rsid w:val="003977E2"/>
    <w:rsid w:val="003A0FEC"/>
    <w:rsid w:val="003A6D7F"/>
    <w:rsid w:val="003B7D57"/>
    <w:rsid w:val="003D1AD5"/>
    <w:rsid w:val="003D41E8"/>
    <w:rsid w:val="003E5E9D"/>
    <w:rsid w:val="003E7AE6"/>
    <w:rsid w:val="003F0BD7"/>
    <w:rsid w:val="00400B4F"/>
    <w:rsid w:val="00406804"/>
    <w:rsid w:val="00411FB3"/>
    <w:rsid w:val="00416C49"/>
    <w:rsid w:val="00422CFF"/>
    <w:rsid w:val="0043225D"/>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676D"/>
    <w:rsid w:val="005675CC"/>
    <w:rsid w:val="00575871"/>
    <w:rsid w:val="00593AB6"/>
    <w:rsid w:val="00594D98"/>
    <w:rsid w:val="005A403A"/>
    <w:rsid w:val="005C6423"/>
    <w:rsid w:val="005E045D"/>
    <w:rsid w:val="005E0CDB"/>
    <w:rsid w:val="005F1B8A"/>
    <w:rsid w:val="005F29FB"/>
    <w:rsid w:val="006063FF"/>
    <w:rsid w:val="00606B0F"/>
    <w:rsid w:val="006137D6"/>
    <w:rsid w:val="0064352A"/>
    <w:rsid w:val="006469A2"/>
    <w:rsid w:val="006511FB"/>
    <w:rsid w:val="00654FA9"/>
    <w:rsid w:val="00660474"/>
    <w:rsid w:val="00684E0F"/>
    <w:rsid w:val="00693ED8"/>
    <w:rsid w:val="006957EA"/>
    <w:rsid w:val="00697C2E"/>
    <w:rsid w:val="006A60A8"/>
    <w:rsid w:val="006B3AC6"/>
    <w:rsid w:val="006B688D"/>
    <w:rsid w:val="006C0636"/>
    <w:rsid w:val="006C4BD6"/>
    <w:rsid w:val="006C4DA1"/>
    <w:rsid w:val="006E43A5"/>
    <w:rsid w:val="00700EFC"/>
    <w:rsid w:val="00704584"/>
    <w:rsid w:val="00714EFB"/>
    <w:rsid w:val="007166E7"/>
    <w:rsid w:val="007172A2"/>
    <w:rsid w:val="00733761"/>
    <w:rsid w:val="00737193"/>
    <w:rsid w:val="00743AF7"/>
    <w:rsid w:val="007577ED"/>
    <w:rsid w:val="00760734"/>
    <w:rsid w:val="00762CB9"/>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26B6"/>
    <w:rsid w:val="00806CCC"/>
    <w:rsid w:val="008215CB"/>
    <w:rsid w:val="00834506"/>
    <w:rsid w:val="00834E7E"/>
    <w:rsid w:val="008574B7"/>
    <w:rsid w:val="0086789F"/>
    <w:rsid w:val="00870403"/>
    <w:rsid w:val="00875CBE"/>
    <w:rsid w:val="008A525C"/>
    <w:rsid w:val="008A5C52"/>
    <w:rsid w:val="008B6E1F"/>
    <w:rsid w:val="008B7A95"/>
    <w:rsid w:val="008C5285"/>
    <w:rsid w:val="008D044D"/>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B4481"/>
    <w:rsid w:val="009C741D"/>
    <w:rsid w:val="009D509B"/>
    <w:rsid w:val="009D79CC"/>
    <w:rsid w:val="009E6EF9"/>
    <w:rsid w:val="009E7B9D"/>
    <w:rsid w:val="009E7F82"/>
    <w:rsid w:val="00A076D6"/>
    <w:rsid w:val="00A17B37"/>
    <w:rsid w:val="00A2125B"/>
    <w:rsid w:val="00A23320"/>
    <w:rsid w:val="00A2363C"/>
    <w:rsid w:val="00A23C37"/>
    <w:rsid w:val="00A51CEF"/>
    <w:rsid w:val="00A7085B"/>
    <w:rsid w:val="00A80C68"/>
    <w:rsid w:val="00A81581"/>
    <w:rsid w:val="00A846D0"/>
    <w:rsid w:val="00A87B49"/>
    <w:rsid w:val="00A96DA2"/>
    <w:rsid w:val="00AA3A34"/>
    <w:rsid w:val="00AA5C9A"/>
    <w:rsid w:val="00AB24CA"/>
    <w:rsid w:val="00AB3625"/>
    <w:rsid w:val="00AB57E2"/>
    <w:rsid w:val="00AD354E"/>
    <w:rsid w:val="00AD3723"/>
    <w:rsid w:val="00AD3C58"/>
    <w:rsid w:val="00AD5832"/>
    <w:rsid w:val="00AE1BED"/>
    <w:rsid w:val="00AE4501"/>
    <w:rsid w:val="00AE6C58"/>
    <w:rsid w:val="00AF5B57"/>
    <w:rsid w:val="00AF74D3"/>
    <w:rsid w:val="00B2776E"/>
    <w:rsid w:val="00B30455"/>
    <w:rsid w:val="00B4285A"/>
    <w:rsid w:val="00B50257"/>
    <w:rsid w:val="00B57CE7"/>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71E71"/>
    <w:rsid w:val="00C84D23"/>
    <w:rsid w:val="00CA4A70"/>
    <w:rsid w:val="00CC149C"/>
    <w:rsid w:val="00CC3124"/>
    <w:rsid w:val="00CC3657"/>
    <w:rsid w:val="00CC5866"/>
    <w:rsid w:val="00CD3F48"/>
    <w:rsid w:val="00CE1FF3"/>
    <w:rsid w:val="00CF261D"/>
    <w:rsid w:val="00CF5C63"/>
    <w:rsid w:val="00D070FF"/>
    <w:rsid w:val="00D14FE4"/>
    <w:rsid w:val="00D17EF7"/>
    <w:rsid w:val="00D2298A"/>
    <w:rsid w:val="00D24A64"/>
    <w:rsid w:val="00D35057"/>
    <w:rsid w:val="00D4779E"/>
    <w:rsid w:val="00D47E56"/>
    <w:rsid w:val="00D66769"/>
    <w:rsid w:val="00DC333E"/>
    <w:rsid w:val="00DF0444"/>
    <w:rsid w:val="00DF42CC"/>
    <w:rsid w:val="00E04BDA"/>
    <w:rsid w:val="00E05BFC"/>
    <w:rsid w:val="00E33025"/>
    <w:rsid w:val="00E36EF8"/>
    <w:rsid w:val="00E406A9"/>
    <w:rsid w:val="00E41EC7"/>
    <w:rsid w:val="00E47380"/>
    <w:rsid w:val="00E50040"/>
    <w:rsid w:val="00E668D6"/>
    <w:rsid w:val="00E66CA0"/>
    <w:rsid w:val="00E96BAE"/>
    <w:rsid w:val="00EB1E30"/>
    <w:rsid w:val="00EB60E6"/>
    <w:rsid w:val="00EC5EB1"/>
    <w:rsid w:val="00EC6E64"/>
    <w:rsid w:val="00ED6C6F"/>
    <w:rsid w:val="00EE5041"/>
    <w:rsid w:val="00EE72FE"/>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AEA28"/>
  <w15:chartTrackingRefBased/>
  <w15:docId w15:val="{63C44E05-DCBC-4D24-8276-CB3799D3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paragraph" w:customStyle="1" w:styleId="Default">
    <w:name w:val="Default"/>
    <w:rsid w:val="003B7D57"/>
    <w:pPr>
      <w:autoSpaceDE w:val="0"/>
      <w:autoSpaceDN w:val="0"/>
      <w:adjustRightInd w:val="0"/>
      <w:spacing w:after="0" w:line="240" w:lineRule="auto"/>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kar03\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7228B1E984196816D64D4F9833436"/>
        <w:category>
          <w:name w:val="Allmänt"/>
          <w:gallery w:val="placeholder"/>
        </w:category>
        <w:types>
          <w:type w:val="bbPlcHdr"/>
        </w:types>
        <w:behaviors>
          <w:behavior w:val="content"/>
        </w:behaviors>
        <w:guid w:val="{7AD5505C-19F7-4171-8486-B592AFF36ED5}"/>
      </w:docPartPr>
      <w:docPartBody>
        <w:p w:rsidR="006C67E8" w:rsidRDefault="0001679C">
          <w:pPr>
            <w:pStyle w:val="EAA7228B1E984196816D64D4F9833436"/>
          </w:pPr>
          <w:r w:rsidRPr="00400B4F">
            <w:rPr>
              <w:rStyle w:val="Platshllartext"/>
            </w:rPr>
            <w:t xml:space="preserve">Klicka här för att ange </w:t>
          </w:r>
          <w:r>
            <w:rPr>
              <w:rStyle w:val="Platshllartext"/>
            </w:rPr>
            <w:t>vilken rutin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9C"/>
    <w:rsid w:val="0001679C"/>
    <w:rsid w:val="006C67E8"/>
    <w:rsid w:val="00845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EAA7228B1E984196816D64D4F9833436">
    <w:name w:val="EAA7228B1E984196816D64D4F9833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2</TotalTime>
  <Pages>2</Pages>
  <Words>569</Words>
  <Characters>3020</Characters>
  <Application>Microsoft Office Word</Application>
  <DocSecurity>0</DocSecurity>
  <Lines>25</Lines>
  <Paragraphs>7</Paragraphs>
  <ScaleCrop>false</ScaleCrop>
  <HeadingPairs>
    <vt:vector size="6" baseType="variant">
      <vt:variant>
        <vt:lpstr>Rubrik</vt:lpstr>
      </vt:variant>
      <vt:variant>
        <vt:i4>1</vt:i4>
      </vt:variant>
      <vt:variant>
        <vt:lpstr>Rubriker</vt:lpstr>
      </vt:variant>
      <vt:variant>
        <vt:i4>4</vt:i4>
      </vt:variant>
      <vt:variant>
        <vt:lpstr>Title</vt:lpstr>
      </vt:variant>
      <vt:variant>
        <vt:i4>1</vt:i4>
      </vt:variant>
    </vt:vector>
  </HeadingPairs>
  <TitlesOfParts>
    <vt:vector size="6" baseType="lpstr">
      <vt:lpstr>Dokumentet gäller för</vt:lpstr>
      <vt:lpstr>&lt;Dokumentet gäller för&gt;</vt:lpstr>
      <vt:lpstr>Inledning</vt:lpstr>
      <vt:lpstr>    Avvikelsehanteringsprocess</vt:lpstr>
      <vt:lpstr>    Vårdskador</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 gäller för</dc:title>
  <dc:subject/>
  <dc:creator>Karlsson Susanne</dc:creator>
  <cp:keywords/>
  <dc:description/>
  <cp:lastModifiedBy>Eva Persson</cp:lastModifiedBy>
  <cp:revision>3</cp:revision>
  <cp:lastPrinted>2023-03-16T09:11:00Z</cp:lastPrinted>
  <dcterms:created xsi:type="dcterms:W3CDTF">2023-03-16T08:32:00Z</dcterms:created>
  <dcterms:modified xsi:type="dcterms:W3CDTF">2023-03-16T09:11:00Z</dcterms:modified>
</cp:coreProperties>
</file>