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523AF92E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76CDDA41" w14:textId="77777777" w:rsidR="008208F5" w:rsidRPr="00E1265B" w:rsidRDefault="00D64E64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Rengöring av medicintekniska</w:t>
            </w:r>
            <w:r w:rsidR="001A6F90">
              <w:rPr>
                <w:b/>
                <w:sz w:val="44"/>
                <w:szCs w:val="44"/>
              </w:rPr>
              <w:t xml:space="preserve"> hjälpmedel</w:t>
            </w:r>
          </w:p>
        </w:tc>
      </w:tr>
    </w:tbl>
    <w:p w14:paraId="3B76466F" w14:textId="77777777" w:rsidR="009A0F53" w:rsidRDefault="009A0F53" w:rsidP="00750D4A">
      <w:pPr>
        <w:rPr>
          <w:noProof/>
        </w:rPr>
      </w:pPr>
    </w:p>
    <w:p w14:paraId="4378D94E" w14:textId="77777777" w:rsidR="00100008" w:rsidRDefault="00100008" w:rsidP="00F345BD">
      <w:pPr>
        <w:rPr>
          <w:b/>
          <w:noProof/>
        </w:rPr>
      </w:pPr>
    </w:p>
    <w:p w14:paraId="0E355C08" w14:textId="77777777" w:rsidR="00750D4A" w:rsidRDefault="00750D4A" w:rsidP="00F345BD">
      <w:pPr>
        <w:rPr>
          <w:b/>
          <w:noProof/>
        </w:rPr>
      </w:pPr>
    </w:p>
    <w:p w14:paraId="30185874" w14:textId="77777777" w:rsidR="00750D4A" w:rsidRDefault="00750D4A" w:rsidP="00F345BD">
      <w:pPr>
        <w:rPr>
          <w:b/>
          <w:noProof/>
        </w:rPr>
      </w:pPr>
    </w:p>
    <w:p w14:paraId="532516F6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54E876E9" w14:textId="77777777" w:rsidR="00FB7726" w:rsidRPr="006661AD" w:rsidRDefault="00FB7726" w:rsidP="00FB7726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S</w:t>
      </w:r>
      <w:r w:rsidRPr="006661AD">
        <w:rPr>
          <w:rFonts w:ascii="Gill Sans MT" w:hAnsi="Gill Sans MT"/>
          <w:b/>
          <w:noProof/>
          <w:sz w:val="21"/>
          <w:szCs w:val="21"/>
        </w:rPr>
        <w:t>yfte</w:t>
      </w:r>
    </w:p>
    <w:p w14:paraId="7526B00B" w14:textId="77777777" w:rsidR="00FB7726" w:rsidRPr="00B92979" w:rsidRDefault="00FB7726" w:rsidP="00FB7726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B92979">
        <w:rPr>
          <w:rFonts w:ascii="Garamond" w:hAnsi="Garamond"/>
          <w:noProof/>
          <w:sz w:val="24"/>
          <w:szCs w:val="24"/>
        </w:rPr>
        <w:t xml:space="preserve">Att minimera risk för smitta. Då hjälpmedel används frekvent i kundernas hem föreligger behov av regelbunden rengöring i syfte att förebygga sjukdom och smittspridning. </w:t>
      </w:r>
    </w:p>
    <w:p w14:paraId="683C894F" w14:textId="77777777" w:rsidR="00FB7726" w:rsidRPr="006661AD" w:rsidRDefault="00FB7726" w:rsidP="00FB7726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Ansvar</w:t>
      </w:r>
    </w:p>
    <w:p w14:paraId="756C8A84" w14:textId="77777777" w:rsidR="00FB7726" w:rsidRPr="00B92979" w:rsidRDefault="00FB7726" w:rsidP="00FB7726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B92979">
        <w:rPr>
          <w:rFonts w:ascii="Garamond" w:hAnsi="Garamond"/>
          <w:noProof/>
          <w:sz w:val="24"/>
          <w:szCs w:val="24"/>
        </w:rPr>
        <w:t>Samtliga medarbetare inom N</w:t>
      </w:r>
      <w:r>
        <w:rPr>
          <w:rFonts w:ascii="Garamond" w:hAnsi="Garamond"/>
          <w:noProof/>
          <w:sz w:val="24"/>
          <w:szCs w:val="24"/>
        </w:rPr>
        <w:t>att</w:t>
      </w:r>
      <w:r w:rsidRPr="00B92979">
        <w:rPr>
          <w:rFonts w:ascii="Garamond" w:hAnsi="Garamond"/>
          <w:noProof/>
          <w:sz w:val="24"/>
          <w:szCs w:val="24"/>
        </w:rPr>
        <w:t xml:space="preserve">- och </w:t>
      </w:r>
      <w:r>
        <w:rPr>
          <w:rFonts w:ascii="Garamond" w:hAnsi="Garamond"/>
          <w:noProof/>
          <w:sz w:val="24"/>
          <w:szCs w:val="24"/>
        </w:rPr>
        <w:t>larm</w:t>
      </w:r>
      <w:r w:rsidRPr="00B92979">
        <w:rPr>
          <w:rFonts w:ascii="Garamond" w:hAnsi="Garamond"/>
          <w:noProof/>
          <w:sz w:val="24"/>
          <w:szCs w:val="24"/>
        </w:rPr>
        <w:t>patrullen</w:t>
      </w:r>
    </w:p>
    <w:p w14:paraId="600ADC97" w14:textId="77777777" w:rsidR="00FB7726" w:rsidRDefault="00FB7726" w:rsidP="00FB7726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 w:rsidRPr="008E405C">
        <w:rPr>
          <w:rFonts w:ascii="Gill Sans MT" w:hAnsi="Gill Sans MT"/>
          <w:b/>
          <w:noProof/>
          <w:sz w:val="21"/>
          <w:szCs w:val="21"/>
        </w:rPr>
        <w:t>Utförande</w:t>
      </w:r>
    </w:p>
    <w:p w14:paraId="1BBD89C3" w14:textId="77777777" w:rsidR="00FB7726" w:rsidRPr="00B92979" w:rsidRDefault="00FB7726" w:rsidP="00FB7726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B92979">
        <w:rPr>
          <w:rFonts w:ascii="Garamond" w:hAnsi="Garamond"/>
          <w:noProof/>
          <w:sz w:val="24"/>
          <w:szCs w:val="24"/>
        </w:rPr>
        <w:t>Alla hjälpmedel rengörs enligt nedan instruktioner</w:t>
      </w:r>
    </w:p>
    <w:p w14:paraId="515ACFD0" w14:textId="77777777" w:rsidR="00FB7726" w:rsidRPr="00B92979" w:rsidRDefault="00FB7726" w:rsidP="00FB7726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B92979">
        <w:rPr>
          <w:rFonts w:ascii="Garamond" w:hAnsi="Garamond"/>
          <w:noProof/>
          <w:sz w:val="24"/>
          <w:szCs w:val="24"/>
        </w:rPr>
        <w:t>Medicintekniska hjälpmedel som delas mellan flera kunder ska desinfekteras efter varje användningstillfälle, t ex akutsele, bälten, antihalkmaterial och lyftar.</w:t>
      </w:r>
    </w:p>
    <w:p w14:paraId="23E32D77" w14:textId="77777777" w:rsidR="00FB7726" w:rsidRPr="00B92979" w:rsidRDefault="00FB7726" w:rsidP="00FB7726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B92979">
        <w:rPr>
          <w:rFonts w:ascii="Garamond" w:hAnsi="Garamond"/>
          <w:noProof/>
          <w:sz w:val="24"/>
          <w:szCs w:val="24"/>
        </w:rPr>
        <w:t>Textila hjälpmedel (vårdarbälte, drag, glidlakan, lyftselar)</w:t>
      </w:r>
      <w:r w:rsidRPr="00B92979">
        <w:rPr>
          <w:rFonts w:ascii="Garamond" w:hAnsi="Garamond"/>
          <w:noProof/>
          <w:sz w:val="24"/>
          <w:szCs w:val="24"/>
        </w:rPr>
        <w:br/>
        <w:t>Tvättas i 60°.</w:t>
      </w:r>
    </w:p>
    <w:p w14:paraId="5D53EBF8" w14:textId="77777777" w:rsidR="00FB7726" w:rsidRPr="00B92979" w:rsidRDefault="00FB7726" w:rsidP="00FB7726">
      <w:pPr>
        <w:pStyle w:val="FormatmallGillSansMT95ptefter20ptRadavstndminst13pt"/>
        <w:rPr>
          <w:rFonts w:ascii="Garamond" w:hAnsi="Garamond"/>
          <w:noProof/>
          <w:sz w:val="24"/>
          <w:szCs w:val="24"/>
          <w:u w:val="single"/>
        </w:rPr>
      </w:pPr>
      <w:r>
        <w:rPr>
          <w:rFonts w:ascii="Garamond" w:hAnsi="Garamond"/>
          <w:noProof/>
          <w:sz w:val="24"/>
          <w:szCs w:val="24"/>
          <w:u w:val="single"/>
        </w:rPr>
        <w:t>Natt</w:t>
      </w:r>
      <w:r w:rsidRPr="00B92979">
        <w:rPr>
          <w:rFonts w:ascii="Garamond" w:hAnsi="Garamond"/>
          <w:noProof/>
          <w:sz w:val="24"/>
          <w:szCs w:val="24"/>
          <w:u w:val="single"/>
        </w:rPr>
        <w:t xml:space="preserve">- och </w:t>
      </w:r>
      <w:r>
        <w:rPr>
          <w:rFonts w:ascii="Garamond" w:hAnsi="Garamond"/>
          <w:noProof/>
          <w:sz w:val="24"/>
          <w:szCs w:val="24"/>
          <w:u w:val="single"/>
        </w:rPr>
        <w:t>larm</w:t>
      </w:r>
      <w:r w:rsidRPr="00B92979">
        <w:rPr>
          <w:rFonts w:ascii="Garamond" w:hAnsi="Garamond"/>
          <w:noProof/>
          <w:sz w:val="24"/>
          <w:szCs w:val="24"/>
          <w:u w:val="single"/>
        </w:rPr>
        <w:t>patrullens personal är ansvarig för:</w:t>
      </w:r>
    </w:p>
    <w:p w14:paraId="77907CB4" w14:textId="77777777" w:rsidR="00FB7726" w:rsidRPr="00B92979" w:rsidRDefault="00FB7726" w:rsidP="00FB7726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noProof/>
          <w:sz w:val="24"/>
          <w:szCs w:val="24"/>
        </w:rPr>
      </w:pPr>
      <w:r w:rsidRPr="00B92979">
        <w:rPr>
          <w:rFonts w:ascii="Garamond" w:hAnsi="Garamond"/>
          <w:noProof/>
          <w:sz w:val="24"/>
          <w:szCs w:val="24"/>
        </w:rPr>
        <w:t xml:space="preserve">att efter varje tvätt </w:t>
      </w:r>
      <w:r w:rsidRPr="00B92979">
        <w:rPr>
          <w:rFonts w:ascii="Garamond" w:hAnsi="Garamond"/>
          <w:i/>
          <w:noProof/>
          <w:sz w:val="24"/>
          <w:szCs w:val="24"/>
        </w:rPr>
        <w:t>inspektera textila hjälpmedel</w:t>
      </w:r>
      <w:r w:rsidRPr="00B92979">
        <w:rPr>
          <w:rFonts w:ascii="Garamond" w:hAnsi="Garamond"/>
          <w:noProof/>
          <w:sz w:val="24"/>
          <w:szCs w:val="24"/>
        </w:rPr>
        <w:t xml:space="preserve"> i syfte att upptäcka eventuella skador eller förändring.</w:t>
      </w:r>
      <w:r>
        <w:rPr>
          <w:rFonts w:ascii="Garamond" w:hAnsi="Garamond"/>
          <w:noProof/>
          <w:sz w:val="24"/>
          <w:szCs w:val="24"/>
        </w:rPr>
        <w:t xml:space="preserve"> V</w:t>
      </w:r>
      <w:r w:rsidRPr="00B92979">
        <w:rPr>
          <w:rFonts w:ascii="Garamond" w:hAnsi="Garamond"/>
          <w:noProof/>
          <w:sz w:val="24"/>
          <w:szCs w:val="24"/>
        </w:rPr>
        <w:t>id skador, förändringar eller annat som påverkar hjälpmedlets funktion omgående kontakta arbetsterapeut eller fysioterapeut</w:t>
      </w:r>
      <w:r>
        <w:rPr>
          <w:rFonts w:ascii="Garamond" w:hAnsi="Garamond"/>
          <w:noProof/>
          <w:sz w:val="24"/>
          <w:szCs w:val="24"/>
        </w:rPr>
        <w:t>.</w:t>
      </w:r>
    </w:p>
    <w:p w14:paraId="7D0D1001" w14:textId="77777777" w:rsidR="00FB7726" w:rsidRPr="00B92979" w:rsidRDefault="00FB7726" w:rsidP="00FB7726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noProof/>
          <w:sz w:val="24"/>
          <w:szCs w:val="24"/>
        </w:rPr>
      </w:pPr>
      <w:r w:rsidRPr="00B92979">
        <w:rPr>
          <w:rFonts w:ascii="Garamond" w:hAnsi="Garamond"/>
          <w:i/>
          <w:noProof/>
          <w:sz w:val="24"/>
          <w:szCs w:val="24"/>
        </w:rPr>
        <w:t>Mjuka hjälpmedel som går att rengöra med ytdesinfektionsmedel</w:t>
      </w:r>
      <w:r>
        <w:rPr>
          <w:rFonts w:ascii="Garamond" w:hAnsi="Garamond"/>
          <w:noProof/>
          <w:sz w:val="24"/>
          <w:szCs w:val="24"/>
        </w:rPr>
        <w:t xml:space="preserve">, t ex antihalkdyna. </w:t>
      </w:r>
      <w:r w:rsidRPr="00B92979">
        <w:rPr>
          <w:rFonts w:ascii="Garamond" w:hAnsi="Garamond"/>
          <w:noProof/>
          <w:sz w:val="24"/>
          <w:szCs w:val="24"/>
        </w:rPr>
        <w:t>Rengör med ytdesinfektionsmedel. Gnid in med papper tills ytdesinfektionsmedlet dunstat.</w:t>
      </w:r>
    </w:p>
    <w:p w14:paraId="792BF810" w14:textId="77777777" w:rsidR="00FB7726" w:rsidRDefault="00FB7726" w:rsidP="00FB7726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noProof/>
          <w:sz w:val="24"/>
          <w:szCs w:val="24"/>
        </w:rPr>
      </w:pPr>
      <w:r w:rsidRPr="00B92979">
        <w:rPr>
          <w:rFonts w:ascii="Garamond" w:hAnsi="Garamond"/>
          <w:noProof/>
          <w:sz w:val="24"/>
          <w:szCs w:val="24"/>
        </w:rPr>
        <w:t>Vid synlig smuts rengör först med varmt vatten och rengöringsme</w:t>
      </w:r>
      <w:r>
        <w:rPr>
          <w:rFonts w:ascii="Garamond" w:hAnsi="Garamond"/>
          <w:noProof/>
          <w:sz w:val="24"/>
          <w:szCs w:val="24"/>
        </w:rPr>
        <w:t>del, sedan med ytdesinfektion.</w:t>
      </w:r>
    </w:p>
    <w:p w14:paraId="26D867D7" w14:textId="77777777" w:rsidR="00FB7726" w:rsidRPr="00B92979" w:rsidRDefault="00FB7726" w:rsidP="00FB7726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noProof/>
          <w:sz w:val="24"/>
          <w:szCs w:val="24"/>
        </w:rPr>
      </w:pPr>
      <w:r w:rsidRPr="00B92979">
        <w:rPr>
          <w:rFonts w:ascii="Garamond" w:hAnsi="Garamond"/>
          <w:i/>
          <w:noProof/>
          <w:sz w:val="24"/>
          <w:szCs w:val="24"/>
        </w:rPr>
        <w:t>Övriga hjälpmedel som går att rengöra med ytdesinfektionsmedel,</w:t>
      </w:r>
      <w:r w:rsidRPr="00B92979">
        <w:rPr>
          <w:rFonts w:ascii="Garamond" w:hAnsi="Garamond"/>
          <w:noProof/>
          <w:sz w:val="24"/>
          <w:szCs w:val="24"/>
        </w:rPr>
        <w:t xml:space="preserve"> t ex </w:t>
      </w:r>
      <w:r w:rsidRPr="00B92979">
        <w:rPr>
          <w:rFonts w:ascii="Garamond" w:hAnsi="Garamond"/>
          <w:i/>
          <w:noProof/>
          <w:sz w:val="24"/>
          <w:szCs w:val="24"/>
        </w:rPr>
        <w:t xml:space="preserve">personlyft. </w:t>
      </w:r>
      <w:r w:rsidRPr="00B92979">
        <w:rPr>
          <w:rFonts w:ascii="Garamond" w:hAnsi="Garamond"/>
          <w:noProof/>
          <w:sz w:val="24"/>
          <w:szCs w:val="24"/>
        </w:rPr>
        <w:t>Rengör med ytdesinfektionsmedel. Gnid in med papper tills ytdesinfektionsmedlet dunstat. Vid synlig smuts rengör först med varmt vatten och rengöringsmedel, sedan med ytdesinfektion.</w:t>
      </w:r>
    </w:p>
    <w:p w14:paraId="5714577B" w14:textId="77777777" w:rsidR="00FB7726" w:rsidRPr="00B92979" w:rsidRDefault="00FB7726" w:rsidP="00FB7726">
      <w:pPr>
        <w:pStyle w:val="FormatmallGillSansMT95ptefter20ptRadavstndminst13pt"/>
        <w:numPr>
          <w:ilvl w:val="0"/>
          <w:numId w:val="24"/>
        </w:numPr>
        <w:rPr>
          <w:rFonts w:ascii="Garamond" w:hAnsi="Garamond"/>
          <w:noProof/>
          <w:sz w:val="24"/>
          <w:szCs w:val="24"/>
        </w:rPr>
      </w:pPr>
      <w:r w:rsidRPr="00B92979">
        <w:rPr>
          <w:rFonts w:ascii="Garamond" w:hAnsi="Garamond"/>
          <w:i/>
          <w:noProof/>
          <w:sz w:val="24"/>
          <w:szCs w:val="24"/>
        </w:rPr>
        <w:t>Hjul</w:t>
      </w:r>
      <w:r w:rsidRPr="00B92979">
        <w:rPr>
          <w:rFonts w:ascii="Garamond" w:hAnsi="Garamond"/>
          <w:noProof/>
          <w:sz w:val="24"/>
          <w:szCs w:val="24"/>
        </w:rPr>
        <w:t xml:space="preserve"> rengörs med rengöringsmedel och vatten vid behov. Hår och damm avlägsnas först.</w:t>
      </w:r>
    </w:p>
    <w:p w14:paraId="426CE240" w14:textId="77777777" w:rsidR="00FB7726" w:rsidRPr="00B92979" w:rsidRDefault="00FB7726" w:rsidP="00FB7726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Natt</w:t>
      </w:r>
      <w:r w:rsidRPr="00B92979">
        <w:rPr>
          <w:rFonts w:ascii="Garamond" w:hAnsi="Garamond"/>
          <w:noProof/>
          <w:sz w:val="24"/>
          <w:szCs w:val="24"/>
        </w:rPr>
        <w:t xml:space="preserve">- och </w:t>
      </w:r>
      <w:r>
        <w:rPr>
          <w:rFonts w:ascii="Garamond" w:hAnsi="Garamond"/>
          <w:noProof/>
          <w:sz w:val="24"/>
          <w:szCs w:val="24"/>
        </w:rPr>
        <w:t>larm</w:t>
      </w:r>
      <w:r w:rsidRPr="00B92979">
        <w:rPr>
          <w:rFonts w:ascii="Garamond" w:hAnsi="Garamond"/>
          <w:noProof/>
          <w:sz w:val="24"/>
          <w:szCs w:val="24"/>
        </w:rPr>
        <w:t xml:space="preserve">patrullens personal ansvarar för att förvara </w:t>
      </w:r>
      <w:r w:rsidRPr="00B92979">
        <w:rPr>
          <w:rFonts w:ascii="Garamond" w:hAnsi="Garamond"/>
          <w:i/>
          <w:noProof/>
          <w:sz w:val="24"/>
          <w:szCs w:val="24"/>
        </w:rPr>
        <w:t>lyftselar</w:t>
      </w:r>
      <w:r w:rsidRPr="00B92979">
        <w:rPr>
          <w:rFonts w:ascii="Garamond" w:hAnsi="Garamond"/>
          <w:noProof/>
          <w:sz w:val="24"/>
          <w:szCs w:val="24"/>
        </w:rPr>
        <w:t xml:space="preserve"> i plastpåsar och märka upp de selar som använts av kund med information så att denna inte används till annan kund.</w:t>
      </w:r>
      <w:r>
        <w:rPr>
          <w:rFonts w:ascii="Garamond" w:hAnsi="Garamond"/>
          <w:noProof/>
          <w:sz w:val="24"/>
          <w:szCs w:val="24"/>
        </w:rPr>
        <w:t xml:space="preserve"> </w:t>
      </w:r>
      <w:r w:rsidRPr="00B92979">
        <w:rPr>
          <w:rFonts w:ascii="Garamond" w:hAnsi="Garamond"/>
          <w:noProof/>
          <w:sz w:val="24"/>
          <w:szCs w:val="24"/>
        </w:rPr>
        <w:t>Selarna tvättas enligt instruktion ovan efter användning och märks sedan upp som rena.</w:t>
      </w:r>
    </w:p>
    <w:p w14:paraId="2B3720B0" w14:textId="77777777" w:rsidR="00FB7726" w:rsidRDefault="00FB7726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3BDE4124" w14:textId="2F8D6E86" w:rsidR="003E0763" w:rsidRPr="00B92979" w:rsidRDefault="003E0763" w:rsidP="00BD076F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</w:p>
    <w:sectPr w:rsidR="003E0763" w:rsidRPr="00B92979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84026" w14:textId="77777777" w:rsidR="00ED3148" w:rsidRDefault="00ED3148">
      <w:r>
        <w:separator/>
      </w:r>
    </w:p>
    <w:p w14:paraId="1321E19A" w14:textId="77777777" w:rsidR="00ED3148" w:rsidRDefault="00ED3148"/>
  </w:endnote>
  <w:endnote w:type="continuationSeparator" w:id="0">
    <w:p w14:paraId="2E687464" w14:textId="77777777" w:rsidR="00ED3148" w:rsidRDefault="00ED3148">
      <w:r>
        <w:continuationSeparator/>
      </w:r>
    </w:p>
    <w:p w14:paraId="7845E93B" w14:textId="77777777" w:rsidR="00ED3148" w:rsidRDefault="00ED3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5256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92979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92979" w:rsidRPr="00B92979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3EB4794B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2E1545D5" w14:textId="77777777" w:rsidTr="00EF0140">
      <w:trPr>
        <w:trHeight w:val="251"/>
      </w:trPr>
      <w:tc>
        <w:tcPr>
          <w:tcW w:w="1912" w:type="dxa"/>
        </w:tcPr>
        <w:p w14:paraId="15953DF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197658A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C342CE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28AA734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75AE5191" w14:textId="77777777" w:rsidTr="00EF0140">
      <w:trPr>
        <w:trHeight w:val="230"/>
      </w:trPr>
      <w:tc>
        <w:tcPr>
          <w:tcW w:w="1912" w:type="dxa"/>
        </w:tcPr>
        <w:p w14:paraId="0124CA7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7B77A851" w14:textId="76845C85" w:rsidR="00EF0140" w:rsidRPr="00993316" w:rsidRDefault="00FB7726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2021-11-08</w:t>
          </w:r>
        </w:p>
      </w:tc>
      <w:tc>
        <w:tcPr>
          <w:tcW w:w="2064" w:type="dxa"/>
        </w:tcPr>
        <w:p w14:paraId="38812603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4D9C0666" w14:textId="7D5FEEFD" w:rsidR="00EF0140" w:rsidRPr="00993316" w:rsidRDefault="00FB7726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Verksamhetschef</w:t>
          </w:r>
          <w:r w:rsidR="00B92979">
            <w:rPr>
              <w:szCs w:val="14"/>
            </w:rPr>
            <w:t xml:space="preserve"> för </w:t>
          </w:r>
          <w:r>
            <w:rPr>
              <w:szCs w:val="14"/>
            </w:rPr>
            <w:t>Natt- och larmpatrull</w:t>
          </w:r>
        </w:p>
      </w:tc>
    </w:tr>
  </w:tbl>
  <w:p w14:paraId="3B7C11B3" w14:textId="77777777" w:rsidR="00BD58D5" w:rsidRDefault="00BD58D5" w:rsidP="00C30B00">
    <w:pPr>
      <w:pStyle w:val="Sidfot"/>
      <w:jc w:val="center"/>
    </w:pPr>
  </w:p>
  <w:p w14:paraId="21BFDAC5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5C3A4" w14:textId="77777777" w:rsidR="00ED3148" w:rsidRDefault="00ED3148">
      <w:r>
        <w:separator/>
      </w:r>
    </w:p>
    <w:p w14:paraId="38DF41F2" w14:textId="77777777" w:rsidR="00ED3148" w:rsidRDefault="00ED3148"/>
  </w:footnote>
  <w:footnote w:type="continuationSeparator" w:id="0">
    <w:p w14:paraId="3E659D7E" w14:textId="77777777" w:rsidR="00ED3148" w:rsidRDefault="00ED3148">
      <w:r>
        <w:continuationSeparator/>
      </w:r>
    </w:p>
    <w:p w14:paraId="5B57D2FF" w14:textId="77777777" w:rsidR="00ED3148" w:rsidRDefault="00ED31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B76A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23CF11F6" w14:textId="77777777" w:rsidR="00400526" w:rsidRPr="00400526" w:rsidRDefault="00400526" w:rsidP="00400526"/>
  <w:p w14:paraId="59F0C38A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FAF60" wp14:editId="28E7975F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34A07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73BD340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C017B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57A6D268" wp14:editId="35E2C7C8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81721FD" wp14:editId="0A7FDB0D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4E0ABF"/>
    <w:multiLevelType w:val="hybridMultilevel"/>
    <w:tmpl w:val="47446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5A4238B"/>
    <w:multiLevelType w:val="hybridMultilevel"/>
    <w:tmpl w:val="C2D4EDB2"/>
    <w:lvl w:ilvl="0" w:tplc="04A69E5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085ABF"/>
    <w:multiLevelType w:val="hybridMultilevel"/>
    <w:tmpl w:val="A3C07768"/>
    <w:lvl w:ilvl="0" w:tplc="17B858E4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708500C"/>
    <w:multiLevelType w:val="hybridMultilevel"/>
    <w:tmpl w:val="5292FC6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3"/>
  </w:num>
  <w:num w:numId="18">
    <w:abstractNumId w:val="3"/>
  </w:num>
  <w:num w:numId="19">
    <w:abstractNumId w:val="3"/>
  </w:num>
  <w:num w:numId="20">
    <w:abstractNumId w:val="9"/>
  </w:num>
  <w:num w:numId="21">
    <w:abstractNumId w:val="2"/>
  </w:num>
  <w:num w:numId="22">
    <w:abstractNumId w:val="14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A6F90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32EC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6F10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2979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076F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B65A4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35D61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4E64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148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B7726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1C5135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Rubrik3Char">
    <w:name w:val="Rubrik 3 Char"/>
    <w:basedOn w:val="Standardstycketeckensnitt"/>
    <w:link w:val="Rubrik3"/>
    <w:rsid w:val="002132EC"/>
    <w:rPr>
      <w:rFonts w:ascii="Gill Sans MT" w:hAnsi="Gill Sans MT"/>
      <w:b/>
      <w:sz w:val="24"/>
    </w:rPr>
  </w:style>
  <w:style w:type="paragraph" w:customStyle="1" w:styleId="RutinprmNormal">
    <w:name w:val="Rutinpärm: Normal"/>
    <w:basedOn w:val="Normal"/>
    <w:rsid w:val="002132EC"/>
    <w:pPr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8F500-A67A-4C20-8C01-A696418FA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6</cp:revision>
  <cp:lastPrinted>2005-09-12T13:08:00Z</cp:lastPrinted>
  <dcterms:created xsi:type="dcterms:W3CDTF">2017-11-30T14:01:00Z</dcterms:created>
  <dcterms:modified xsi:type="dcterms:W3CDTF">2021-11-08T08:05:00Z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