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00A692B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B6F833C" w14:textId="14DBCC1D" w:rsidR="008208F5" w:rsidRPr="00E1265B" w:rsidRDefault="00EE35E2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stimulans och aktivitet för kund boende på NSC</w:t>
            </w:r>
          </w:p>
        </w:tc>
      </w:tr>
    </w:tbl>
    <w:p w14:paraId="7A715E53" w14:textId="77777777" w:rsidR="009A0F53" w:rsidRDefault="009A0F53" w:rsidP="00750D4A">
      <w:pPr>
        <w:rPr>
          <w:noProof/>
        </w:rPr>
      </w:pPr>
    </w:p>
    <w:p w14:paraId="6A3C8FD5" w14:textId="77777777" w:rsidR="00100008" w:rsidRDefault="00100008" w:rsidP="00F345BD">
      <w:pPr>
        <w:rPr>
          <w:b/>
          <w:noProof/>
        </w:rPr>
      </w:pPr>
    </w:p>
    <w:p w14:paraId="3066DDFC" w14:textId="77777777" w:rsidR="00750D4A" w:rsidRDefault="00750D4A" w:rsidP="00F345BD">
      <w:pPr>
        <w:rPr>
          <w:b/>
          <w:noProof/>
        </w:rPr>
      </w:pPr>
    </w:p>
    <w:p w14:paraId="755ECCD5" w14:textId="77777777" w:rsidR="00750D4A" w:rsidRDefault="00750D4A" w:rsidP="00F345BD">
      <w:pPr>
        <w:rPr>
          <w:b/>
          <w:noProof/>
        </w:rPr>
      </w:pPr>
    </w:p>
    <w:p w14:paraId="50E501BC" w14:textId="77777777" w:rsidR="00413B68" w:rsidRDefault="00413B68" w:rsidP="00F345BD">
      <w:pPr>
        <w:rPr>
          <w:b/>
          <w:noProof/>
        </w:rPr>
      </w:pPr>
    </w:p>
    <w:p w14:paraId="7C807AF6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7FA1E42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167C397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04C723C4" w14:textId="7DF8365A" w:rsidR="003E0763" w:rsidRPr="002448DD" w:rsidRDefault="003E0763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>Genom rutinen säkerställer verksamheten att samtliga medarbetare</w:t>
      </w:r>
      <w:r w:rsidR="00EE35E2">
        <w:rPr>
          <w:noProof/>
          <w:szCs w:val="24"/>
        </w:rPr>
        <w:t xml:space="preserve"> har information om och kan </w:t>
      </w:r>
      <w:r w:rsidRPr="002448DD">
        <w:rPr>
          <w:noProof/>
          <w:szCs w:val="24"/>
        </w:rPr>
        <w:t xml:space="preserve">arbeta efter de föreskrifter som finns </w:t>
      </w:r>
      <w:r w:rsidR="009545FC">
        <w:rPr>
          <w:noProof/>
          <w:szCs w:val="24"/>
        </w:rPr>
        <w:t>gällande aktivitetens betydelse</w:t>
      </w:r>
      <w:r w:rsidR="007E3012">
        <w:rPr>
          <w:noProof/>
          <w:szCs w:val="24"/>
        </w:rPr>
        <w:t xml:space="preserve"> för att öka kunders livskvalitet. (</w:t>
      </w:r>
      <w:r w:rsidR="009545FC">
        <w:rPr>
          <w:noProof/>
          <w:szCs w:val="24"/>
        </w:rPr>
        <w:t xml:space="preserve"> Vård och omsorg för äldre lägesrapport 2022, Nationella riktlinjer för vård och omsorg vid demenssjukdom</w:t>
      </w:r>
      <w:r w:rsidR="007E3012">
        <w:rPr>
          <w:noProof/>
          <w:szCs w:val="24"/>
        </w:rPr>
        <w:t xml:space="preserve">; </w:t>
      </w:r>
      <w:r w:rsidR="009545FC">
        <w:rPr>
          <w:noProof/>
          <w:szCs w:val="24"/>
        </w:rPr>
        <w:t>socialstyrelsens riktlinejer</w:t>
      </w:r>
      <w:r w:rsidR="007E3012">
        <w:rPr>
          <w:noProof/>
          <w:szCs w:val="24"/>
        </w:rPr>
        <w:t xml:space="preserve">, </w:t>
      </w:r>
      <w:r w:rsidR="009545FC">
        <w:rPr>
          <w:noProof/>
          <w:szCs w:val="24"/>
        </w:rPr>
        <w:t>auktorisationsvilkoren i Nacka kommun.</w:t>
      </w:r>
      <w:r w:rsidR="007E3012">
        <w:rPr>
          <w:noProof/>
          <w:szCs w:val="24"/>
        </w:rPr>
        <w:t>)</w:t>
      </w:r>
    </w:p>
    <w:p w14:paraId="66B3DA9D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4B35A4EE" w14:textId="77777777" w:rsidR="007E3012" w:rsidRDefault="009545F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Verksamhetschefen är ansvarig för att göra rutinen känd för samtliga medarbetare. </w:t>
      </w:r>
      <w:r w:rsidR="003E0763" w:rsidRPr="002448DD">
        <w:rPr>
          <w:rFonts w:ascii="Garamond" w:hAnsi="Garamond"/>
          <w:sz w:val="24"/>
          <w:szCs w:val="24"/>
        </w:rPr>
        <w:t xml:space="preserve"> </w:t>
      </w:r>
    </w:p>
    <w:p w14:paraId="79FCAEBF" w14:textId="44D71E72" w:rsidR="007E3012" w:rsidRDefault="009545FC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Aktivitetsgruppen är ansvariga för att skapa en vecko</w:t>
      </w:r>
      <w:r w:rsidR="007E3012">
        <w:rPr>
          <w:rFonts w:ascii="Garamond" w:hAnsi="Garamond"/>
          <w:sz w:val="24"/>
          <w:szCs w:val="24"/>
        </w:rPr>
        <w:t>-/månads-</w:t>
      </w:r>
      <w:r>
        <w:rPr>
          <w:rFonts w:ascii="Garamond" w:hAnsi="Garamond"/>
          <w:sz w:val="24"/>
          <w:szCs w:val="24"/>
        </w:rPr>
        <w:t>kalender och planera in större aktiviteter för kunderna.</w:t>
      </w:r>
      <w:r w:rsidR="007E3012">
        <w:rPr>
          <w:rFonts w:ascii="Garamond" w:hAnsi="Garamond"/>
          <w:sz w:val="24"/>
          <w:szCs w:val="24"/>
        </w:rPr>
        <w:t xml:space="preserve"> </w:t>
      </w:r>
    </w:p>
    <w:p w14:paraId="5144DA57" w14:textId="0BB7C1ED" w:rsidR="007E3012" w:rsidRDefault="007E3012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Samtlig omvårdnadspersonal är ansvariga för att, planera att utföra, genomföra och dokumentera aktiviteter för dagen.</w:t>
      </w:r>
    </w:p>
    <w:p w14:paraId="6F97E5F5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4DE76BEE" w14:textId="655D83F0" w:rsidR="004261BD" w:rsidRDefault="004261BD" w:rsidP="00A94924">
      <w:pPr>
        <w:spacing w:line="240" w:lineRule="auto"/>
        <w:rPr>
          <w:szCs w:val="24"/>
        </w:rPr>
      </w:pPr>
      <w:r>
        <w:rPr>
          <w:szCs w:val="24"/>
        </w:rPr>
        <w:t>Varje kund skall ha en utförlig beskrivning i vilka grupp</w:t>
      </w:r>
      <w:r w:rsidR="007E3012">
        <w:rPr>
          <w:szCs w:val="24"/>
        </w:rPr>
        <w:t>-</w:t>
      </w:r>
      <w:r>
        <w:rPr>
          <w:szCs w:val="24"/>
        </w:rPr>
        <w:t xml:space="preserve"> eller individuella aktiviteter kunden önskar delta i och genomföra. </w:t>
      </w:r>
      <w:r w:rsidR="007E3012">
        <w:rPr>
          <w:szCs w:val="24"/>
        </w:rPr>
        <w:t xml:space="preserve">Hur kunden ska uppmuntras och hur den ska kunna genomföra aktiviteten ska tydligt beskrivas </w:t>
      </w:r>
      <w:r>
        <w:rPr>
          <w:szCs w:val="24"/>
        </w:rPr>
        <w:t>i genomförandeplan</w:t>
      </w:r>
      <w:r w:rsidR="007E3012">
        <w:rPr>
          <w:szCs w:val="24"/>
        </w:rPr>
        <w:t>en</w:t>
      </w:r>
      <w:r>
        <w:rPr>
          <w:szCs w:val="24"/>
        </w:rPr>
        <w:t xml:space="preserve"> under livsområde</w:t>
      </w:r>
      <w:r w:rsidR="007E3012">
        <w:rPr>
          <w:szCs w:val="24"/>
        </w:rPr>
        <w:t>t</w:t>
      </w:r>
      <w:r>
        <w:rPr>
          <w:szCs w:val="24"/>
        </w:rPr>
        <w:t xml:space="preserve"> ”rekreation och fritid”. </w:t>
      </w:r>
    </w:p>
    <w:p w14:paraId="4F9B7331" w14:textId="3EB36B99" w:rsidR="007E3012" w:rsidRDefault="007E3012" w:rsidP="00A94924">
      <w:pPr>
        <w:spacing w:line="240" w:lineRule="auto"/>
        <w:rPr>
          <w:szCs w:val="24"/>
        </w:rPr>
      </w:pPr>
      <w:r>
        <w:rPr>
          <w:szCs w:val="24"/>
        </w:rPr>
        <w:t xml:space="preserve">Om kunden inte vill eller kan delta på aktiviteter skall detta dokumenteras som avvikelse från genomförandeplanen. </w:t>
      </w:r>
    </w:p>
    <w:p w14:paraId="24A58E77" w14:textId="77777777" w:rsidR="007E3012" w:rsidRDefault="007E3012" w:rsidP="00A94924">
      <w:pPr>
        <w:spacing w:line="240" w:lineRule="auto"/>
        <w:rPr>
          <w:szCs w:val="24"/>
        </w:rPr>
      </w:pPr>
    </w:p>
    <w:p w14:paraId="7A826C58" w14:textId="5A3F3271" w:rsidR="00A24560" w:rsidRDefault="009545FC" w:rsidP="00A94924">
      <w:pPr>
        <w:spacing w:line="240" w:lineRule="auto"/>
        <w:rPr>
          <w:szCs w:val="24"/>
        </w:rPr>
      </w:pPr>
      <w:r>
        <w:rPr>
          <w:szCs w:val="24"/>
        </w:rPr>
        <w:t xml:space="preserve">Inför varje månads-bryt träffas aktivitetsgruppen och gör upp en plan för kommande månads aktiviteter. </w:t>
      </w:r>
    </w:p>
    <w:p w14:paraId="457EF882" w14:textId="77777777" w:rsidR="007E3012" w:rsidRDefault="007E3012" w:rsidP="00A94924">
      <w:pPr>
        <w:spacing w:line="240" w:lineRule="auto"/>
        <w:rPr>
          <w:szCs w:val="24"/>
        </w:rPr>
      </w:pPr>
    </w:p>
    <w:p w14:paraId="4CE929B3" w14:textId="33107CCD" w:rsidR="004261BD" w:rsidRDefault="004261BD" w:rsidP="00A94924">
      <w:pPr>
        <w:spacing w:line="240" w:lineRule="auto"/>
        <w:rPr>
          <w:szCs w:val="24"/>
        </w:rPr>
      </w:pPr>
      <w:r>
        <w:rPr>
          <w:szCs w:val="24"/>
        </w:rPr>
        <w:t>Varje dag är det 2 olika aktiviteter inplanerade för kunderna att delta i.</w:t>
      </w:r>
    </w:p>
    <w:p w14:paraId="1A909BB1" w14:textId="77777777" w:rsidR="007E3012" w:rsidRDefault="007E3012" w:rsidP="00A94924">
      <w:pPr>
        <w:spacing w:line="240" w:lineRule="auto"/>
        <w:rPr>
          <w:szCs w:val="24"/>
        </w:rPr>
      </w:pPr>
    </w:p>
    <w:p w14:paraId="602252F0" w14:textId="38B19943" w:rsidR="004261BD" w:rsidRDefault="004261BD" w:rsidP="00A94924">
      <w:pPr>
        <w:spacing w:line="240" w:lineRule="auto"/>
        <w:rPr>
          <w:szCs w:val="24"/>
        </w:rPr>
      </w:pPr>
      <w:r>
        <w:rPr>
          <w:szCs w:val="24"/>
        </w:rPr>
        <w:t>Varje morgon går gruppen igenom vilka aktiviteter som sker under dagen, vem som är ansvarig för aktiviteten och vem/vilka som är ansvariga för att hjälpa kund till och i aktiviteten.</w:t>
      </w:r>
    </w:p>
    <w:p w14:paraId="10516F84" w14:textId="77777777" w:rsidR="007E3012" w:rsidRDefault="007E3012" w:rsidP="00A94924">
      <w:pPr>
        <w:spacing w:line="240" w:lineRule="auto"/>
        <w:rPr>
          <w:szCs w:val="24"/>
        </w:rPr>
      </w:pPr>
    </w:p>
    <w:p w14:paraId="788372B0" w14:textId="7E5733FB" w:rsidR="0027318F" w:rsidRDefault="004261BD">
      <w:pPr>
        <w:spacing w:line="240" w:lineRule="auto"/>
        <w:rPr>
          <w:szCs w:val="24"/>
        </w:rPr>
      </w:pPr>
      <w:r>
        <w:rPr>
          <w:szCs w:val="24"/>
        </w:rPr>
        <w:t>Utöver den planerade gemensamma aktiviteten skall kunderna erbjudas enskilda aktiviteter</w:t>
      </w:r>
      <w:bookmarkStart w:id="5" w:name="Rapporttext"/>
      <w:bookmarkStart w:id="6" w:name="Title"/>
      <w:bookmarkEnd w:id="5"/>
      <w:bookmarkEnd w:id="6"/>
      <w:r>
        <w:rPr>
          <w:szCs w:val="24"/>
        </w:rPr>
        <w:t xml:space="preserve"> ex hårvård, samtal, högläsning, taktil massage, promenader etcetera.</w:t>
      </w:r>
    </w:p>
    <w:p w14:paraId="727232B2" w14:textId="220FC316" w:rsidR="007E3012" w:rsidRDefault="007E3012">
      <w:pPr>
        <w:spacing w:line="240" w:lineRule="auto"/>
        <w:rPr>
          <w:szCs w:val="24"/>
        </w:rPr>
      </w:pPr>
    </w:p>
    <w:p w14:paraId="51BBF689" w14:textId="65C655D1" w:rsidR="007E3012" w:rsidRDefault="007E3012">
      <w:pPr>
        <w:spacing w:line="240" w:lineRule="auto"/>
        <w:rPr>
          <w:szCs w:val="24"/>
        </w:rPr>
      </w:pPr>
      <w:r>
        <w:rPr>
          <w:szCs w:val="24"/>
        </w:rPr>
        <w:t>Aktiviteter är även inplanerade enligt BPSD-plan på individuell nivå för att stötta kunden med besvärande symtom och uppleva livskvalitet trotts svår demenssjukdom.</w:t>
      </w:r>
    </w:p>
    <w:p w14:paraId="00ADC239" w14:textId="60071AFB" w:rsidR="004261BD" w:rsidRDefault="004261BD">
      <w:pPr>
        <w:spacing w:line="240" w:lineRule="auto"/>
        <w:rPr>
          <w:szCs w:val="24"/>
        </w:rPr>
      </w:pPr>
    </w:p>
    <w:p w14:paraId="06A8B3BA" w14:textId="4B3C53EA" w:rsidR="003E0763" w:rsidRPr="002448DD" w:rsidRDefault="003E0763" w:rsidP="00CA3FC9">
      <w:pPr>
        <w:spacing w:line="240" w:lineRule="auto"/>
        <w:rPr>
          <w:noProof/>
          <w:szCs w:val="24"/>
        </w:rPr>
      </w:pPr>
    </w:p>
    <w:sectPr w:rsidR="003E0763" w:rsidRPr="002448DD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3C0A" w14:textId="77777777" w:rsidR="002B1AD6" w:rsidRDefault="002B1AD6">
      <w:r>
        <w:separator/>
      </w:r>
    </w:p>
    <w:p w14:paraId="6AE02B2A" w14:textId="77777777" w:rsidR="002B1AD6" w:rsidRDefault="002B1AD6"/>
  </w:endnote>
  <w:endnote w:type="continuationSeparator" w:id="0">
    <w:p w14:paraId="4AAABDB8" w14:textId="77777777" w:rsidR="002B1AD6" w:rsidRDefault="002B1AD6">
      <w:r>
        <w:continuationSeparator/>
      </w:r>
    </w:p>
    <w:p w14:paraId="133D0E1E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F1F" w14:textId="77777777" w:rsidR="00A34650" w:rsidRDefault="00A346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EFE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28D3AD9A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8A18245" w14:textId="77777777" w:rsidTr="00EF0140">
      <w:trPr>
        <w:trHeight w:val="251"/>
      </w:trPr>
      <w:tc>
        <w:tcPr>
          <w:tcW w:w="1912" w:type="dxa"/>
        </w:tcPr>
        <w:p w14:paraId="0DBD1FC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B79870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703D56E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C3AD8F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12C88A8" w14:textId="77777777" w:rsidTr="00EF0140">
      <w:trPr>
        <w:trHeight w:val="230"/>
      </w:trPr>
      <w:tc>
        <w:tcPr>
          <w:tcW w:w="1912" w:type="dxa"/>
        </w:tcPr>
        <w:p w14:paraId="670F807C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58C0F2C8" w14:textId="7DE4CDA7" w:rsidR="00EF0140" w:rsidRPr="00993316" w:rsidRDefault="007E3012" w:rsidP="00F37F83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20230329</w:t>
          </w:r>
          <w:proofErr w:type="gramEnd"/>
        </w:p>
      </w:tc>
      <w:tc>
        <w:tcPr>
          <w:tcW w:w="2064" w:type="dxa"/>
        </w:tcPr>
        <w:p w14:paraId="7D2EC56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0658366C" w14:textId="2B06373D" w:rsidR="00EF0140" w:rsidRPr="00993316" w:rsidRDefault="007E3012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 xml:space="preserve">NSC Ledningsgrupp </w:t>
          </w:r>
        </w:p>
      </w:tc>
    </w:tr>
  </w:tbl>
  <w:p w14:paraId="24834A15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21E4D220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BBDD22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1C35302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3F85068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D5787D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5203EC9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B977B5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D64DFA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6C04F515" w14:textId="77777777" w:rsidTr="0012592B">
      <w:tc>
        <w:tcPr>
          <w:tcW w:w="2031" w:type="dxa"/>
          <w:tcMar>
            <w:left w:w="0" w:type="dxa"/>
          </w:tcMar>
        </w:tcPr>
        <w:p w14:paraId="625DE1F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6B3112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EA6F7F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46847C6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3A6416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C28FF0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BCBFF10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153B1287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DC1" w14:textId="77777777" w:rsidR="002B1AD6" w:rsidRDefault="002B1AD6">
      <w:r>
        <w:separator/>
      </w:r>
    </w:p>
    <w:p w14:paraId="552D8E04" w14:textId="77777777" w:rsidR="002B1AD6" w:rsidRDefault="002B1AD6"/>
  </w:footnote>
  <w:footnote w:type="continuationSeparator" w:id="0">
    <w:p w14:paraId="66E30329" w14:textId="77777777" w:rsidR="002B1AD6" w:rsidRDefault="002B1AD6">
      <w:r>
        <w:continuationSeparator/>
      </w:r>
    </w:p>
    <w:p w14:paraId="2DFD288B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BF9" w14:textId="77777777" w:rsidR="00A34650" w:rsidRDefault="00A346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734D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46F2678" w14:textId="77777777" w:rsidR="00400526" w:rsidRPr="00400526" w:rsidRDefault="00400526" w:rsidP="00400526"/>
  <w:p w14:paraId="572386B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17ECF" wp14:editId="7B1AB897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A5DC9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D0CD9A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20F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B28808D" wp14:editId="6BD8794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B0E996" wp14:editId="1FFE0F36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7682875">
    <w:abstractNumId w:val="9"/>
  </w:num>
  <w:num w:numId="2" w16cid:durableId="1655141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038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82034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192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447064">
    <w:abstractNumId w:val="5"/>
  </w:num>
  <w:num w:numId="7" w16cid:durableId="1118568528">
    <w:abstractNumId w:val="3"/>
  </w:num>
  <w:num w:numId="8" w16cid:durableId="1354722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8429813">
    <w:abstractNumId w:val="4"/>
  </w:num>
  <w:num w:numId="10" w16cid:durableId="1625766183">
    <w:abstractNumId w:val="7"/>
  </w:num>
  <w:num w:numId="11" w16cid:durableId="1970471334">
    <w:abstractNumId w:val="0"/>
  </w:num>
  <w:num w:numId="12" w16cid:durableId="302274855">
    <w:abstractNumId w:val="1"/>
  </w:num>
  <w:num w:numId="13" w16cid:durableId="1683630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5072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7871058">
    <w:abstractNumId w:val="6"/>
  </w:num>
  <w:num w:numId="16" w16cid:durableId="753208666">
    <w:abstractNumId w:val="8"/>
  </w:num>
  <w:num w:numId="17" w16cid:durableId="1677882613">
    <w:abstractNumId w:val="2"/>
  </w:num>
  <w:num w:numId="18" w16cid:durableId="1619414501">
    <w:abstractNumId w:val="2"/>
  </w:num>
  <w:num w:numId="19" w16cid:durableId="194950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261BD"/>
    <w:rsid w:val="004443FF"/>
    <w:rsid w:val="00446423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012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45FC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4650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35E2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09C58B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47C-350B-4E4B-84F5-2F848C6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2023-04-05T11:47:00Z</dcterms:created>
  <dcterms:modified xsi:type="dcterms:W3CDTF">2023-04-05T11:47:00Z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