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F3234E" w:rsidP="00BF719A">
            <w:pPr>
              <w:pStyle w:val="Vittext"/>
              <w:framePr w:hSpace="0" w:wrap="auto" w:vAnchor="margin" w:hAnchor="text" w:xAlign="left" w:yAlign="inline"/>
              <w:rPr>
                <w:b/>
                <w:sz w:val="44"/>
                <w:szCs w:val="44"/>
              </w:rPr>
            </w:pPr>
            <w:r>
              <w:rPr>
                <w:b/>
                <w:sz w:val="44"/>
                <w:szCs w:val="44"/>
              </w:rPr>
              <w:t>Riskanalys</w:t>
            </w:r>
            <w:r w:rsidR="00A24560">
              <w:rPr>
                <w:b/>
                <w:sz w:val="44"/>
                <w:szCs w:val="44"/>
              </w:rPr>
              <w:br/>
            </w:r>
            <w:r>
              <w:rPr>
                <w:b/>
                <w:sz w:val="18"/>
                <w:szCs w:val="18"/>
              </w:rPr>
              <w:t>Verksamhet</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5A17A8" w:rsidRDefault="00F3234E" w:rsidP="003E0763">
      <w:pPr>
        <w:spacing w:after="267" w:line="260" w:lineRule="atLeast"/>
        <w:rPr>
          <w:noProof/>
          <w:szCs w:val="24"/>
        </w:rPr>
      </w:pPr>
      <w:r>
        <w:rPr>
          <w:noProof/>
          <w:szCs w:val="24"/>
        </w:rPr>
        <w:t>Det övergripande syftet med riskanalys är att identifiera risker i verksamheten för att förebygga evetuella skador och missförhållanden för såväl kunder och medarbetare.</w:t>
      </w: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E44F6A" w:rsidRDefault="00F3234E"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Pr>
          <w:rFonts w:ascii="Garamond" w:hAnsi="Garamond"/>
          <w:sz w:val="24"/>
          <w:szCs w:val="24"/>
        </w:rPr>
        <w:t>Verksamhetschef ansvarar för att riskområden analyseras kontinuerligt tillsammans med medarbetare, minst en gång per år. Medarbetare ansvarar för att uppdatera sig med varande risker och för att arbeta förebyggande kring de insatser som omfattas av identifierade riskområden.</w:t>
      </w:r>
    </w:p>
    <w:p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rsidR="000D6DF6" w:rsidRDefault="005A0DAC" w:rsidP="00BF719A">
      <w:pPr>
        <w:spacing w:line="240" w:lineRule="auto"/>
        <w:rPr>
          <w:szCs w:val="24"/>
        </w:rPr>
      </w:pPr>
      <w:r>
        <w:rPr>
          <w:szCs w:val="24"/>
        </w:rPr>
        <w:t>På hösten gör verksamheterna en årlig risk</w:t>
      </w:r>
      <w:r w:rsidR="00DA6B54">
        <w:rPr>
          <w:szCs w:val="24"/>
        </w:rPr>
        <w:t xml:space="preserve"> </w:t>
      </w:r>
      <w:r>
        <w:rPr>
          <w:szCs w:val="24"/>
        </w:rPr>
        <w:t xml:space="preserve">inventering på verksamhetsnivå i ett digitalt system (SMART). Arbete med åtgärder fortsätter sedan under året tills nästa inventering ska genomföras. Utöver den årliga utredning som görs kan verksamheten </w:t>
      </w:r>
      <w:r w:rsidR="000D6DF6">
        <w:rPr>
          <w:szCs w:val="24"/>
        </w:rPr>
        <w:t xml:space="preserve">vid tillfälliga händelser </w:t>
      </w:r>
      <w:r>
        <w:rPr>
          <w:szCs w:val="24"/>
        </w:rPr>
        <w:t xml:space="preserve">behöva </w:t>
      </w:r>
      <w:r w:rsidR="000D6DF6">
        <w:rPr>
          <w:szCs w:val="24"/>
        </w:rPr>
        <w:t>genomföra riskanalyser. Det arbetet sker då på papper, enligt mallen nedan.</w:t>
      </w:r>
    </w:p>
    <w:p w:rsidR="005A0DAC" w:rsidRPr="00BF719A" w:rsidRDefault="005A0DAC" w:rsidP="00BF719A">
      <w:pPr>
        <w:spacing w:line="240" w:lineRule="auto"/>
        <w:rPr>
          <w:szCs w:val="24"/>
        </w:rPr>
      </w:pPr>
      <w:r>
        <w:rPr>
          <w:szCs w:val="24"/>
        </w:rPr>
        <w:t xml:space="preserve"> </w:t>
      </w:r>
    </w:p>
    <w:p w:rsidR="00041DA6" w:rsidRDefault="00041DA6" w:rsidP="00041DA6">
      <w:pPr>
        <w:spacing w:line="240" w:lineRule="auto"/>
        <w:rPr>
          <w:noProof/>
          <w:szCs w:val="24"/>
        </w:rPr>
      </w:pPr>
      <w:bookmarkStart w:id="5" w:name="_GoBack"/>
      <w:bookmarkEnd w:id="5"/>
    </w:p>
    <w:p w:rsidR="00041DA6" w:rsidRDefault="00041DA6">
      <w:pPr>
        <w:spacing w:line="240" w:lineRule="auto"/>
        <w:rPr>
          <w:noProof/>
          <w:szCs w:val="24"/>
        </w:rPr>
      </w:pPr>
      <w:r>
        <w:rPr>
          <w:noProof/>
          <w:szCs w:val="24"/>
        </w:rPr>
        <w:br w:type="page"/>
      </w:r>
    </w:p>
    <w:p w:rsidR="003E0763" w:rsidRPr="00041DA6" w:rsidRDefault="003E0763" w:rsidP="00041DA6">
      <w:pPr>
        <w:spacing w:line="240" w:lineRule="auto"/>
        <w:rPr>
          <w:noProof/>
          <w:szCs w:val="24"/>
        </w:rPr>
      </w:pPr>
      <w:r w:rsidRPr="00041DA6">
        <w:rPr>
          <w:noProof/>
          <w:szCs w:val="24"/>
        </w:rPr>
        <w:lastRenderedPageBreak/>
        <w:t xml:space="preserve"> </w:t>
      </w:r>
      <w:r w:rsidR="00041DA6">
        <w:rPr>
          <w:b/>
          <w:bCs/>
          <w:sz w:val="40"/>
        </w:rPr>
        <w:t xml:space="preserve">Riskanalys </w:t>
      </w:r>
      <w:r w:rsidR="003D0CE6">
        <w:rPr>
          <w:b/>
          <w:bCs/>
          <w:sz w:val="40"/>
        </w:rPr>
        <w:t>v</w:t>
      </w:r>
      <w:r w:rsidR="00041DA6">
        <w:rPr>
          <w:b/>
          <w:bCs/>
          <w:sz w:val="40"/>
        </w:rPr>
        <w:t>erksamhet</w:t>
      </w:r>
    </w:p>
    <w:p w:rsidR="00E44F6A" w:rsidRDefault="00E44F6A" w:rsidP="00CA3FC9">
      <w:pPr>
        <w:spacing w:line="240" w:lineRule="auto"/>
        <w:rPr>
          <w:rFonts w:ascii="Gill Sans MT" w:hAnsi="Gill Sans MT"/>
          <w:b/>
          <w:noProof/>
          <w:szCs w:val="24"/>
        </w:rPr>
      </w:pPr>
    </w:p>
    <w:p w:rsidR="00E44F6A" w:rsidRDefault="00F51290" w:rsidP="00CA3FC9">
      <w:pPr>
        <w:spacing w:line="240" w:lineRule="auto"/>
        <w:rPr>
          <w:szCs w:val="24"/>
        </w:rPr>
      </w:pPr>
      <w:r>
        <w:rPr>
          <w:szCs w:val="24"/>
        </w:rPr>
        <w:t>Verksamhet</w:t>
      </w:r>
      <w:r w:rsidR="00041DA6">
        <w:rPr>
          <w:szCs w:val="24"/>
        </w:rPr>
        <w:t>:</w:t>
      </w:r>
    </w:p>
    <w:p w:rsidR="00F51290" w:rsidRDefault="00F51290" w:rsidP="00CA3FC9">
      <w:pPr>
        <w:spacing w:line="240" w:lineRule="auto"/>
        <w:rPr>
          <w:szCs w:val="24"/>
        </w:rPr>
      </w:pPr>
    </w:p>
    <w:p w:rsidR="00F51290" w:rsidRDefault="00F51290" w:rsidP="00CA3FC9">
      <w:pPr>
        <w:spacing w:line="240" w:lineRule="auto"/>
        <w:rPr>
          <w:szCs w:val="24"/>
        </w:rPr>
      </w:pPr>
      <w:r>
        <w:rPr>
          <w:szCs w:val="24"/>
        </w:rPr>
        <w:t>Riskområde:</w:t>
      </w:r>
    </w:p>
    <w:p w:rsidR="00041DA6" w:rsidRDefault="00041DA6" w:rsidP="00CA3FC9">
      <w:pPr>
        <w:spacing w:line="240" w:lineRule="auto"/>
        <w:rPr>
          <w:szCs w:val="24"/>
        </w:rPr>
      </w:pPr>
    </w:p>
    <w:p w:rsidR="00041DA6" w:rsidRDefault="00041DA6" w:rsidP="00CA3FC9">
      <w:pPr>
        <w:spacing w:line="240" w:lineRule="auto"/>
        <w:rPr>
          <w:szCs w:val="24"/>
        </w:rPr>
      </w:pPr>
      <w:r>
        <w:rPr>
          <w:szCs w:val="24"/>
        </w:rPr>
        <w:t>Riskanalys upprättad av:</w:t>
      </w:r>
    </w:p>
    <w:p w:rsidR="00041DA6" w:rsidRDefault="00041DA6" w:rsidP="00CA3FC9">
      <w:pPr>
        <w:spacing w:line="240" w:lineRule="auto"/>
        <w:rPr>
          <w:szCs w:val="24"/>
        </w:rPr>
      </w:pPr>
    </w:p>
    <w:p w:rsidR="00041DA6" w:rsidRDefault="00041DA6" w:rsidP="00CA3FC9">
      <w:pPr>
        <w:spacing w:line="24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6"/>
      </w:tblGrid>
      <w:tr w:rsidR="00041DA6" w:rsidTr="00D227F8">
        <w:trPr>
          <w:cantSplit/>
          <w:trHeight w:val="2835"/>
        </w:trPr>
        <w:tc>
          <w:tcPr>
            <w:tcW w:w="5000" w:type="pct"/>
          </w:tcPr>
          <w:p w:rsidR="00041DA6" w:rsidRDefault="00041DA6" w:rsidP="00D227F8">
            <w:pPr>
              <w:rPr>
                <w:b/>
              </w:rPr>
            </w:pPr>
            <w:r>
              <w:t xml:space="preserve">Beskriv den eventuella risken </w:t>
            </w:r>
          </w:p>
          <w:p w:rsidR="00041DA6" w:rsidRDefault="00041DA6" w:rsidP="00D227F8"/>
        </w:tc>
      </w:tr>
      <w:tr w:rsidR="00F51290" w:rsidTr="00F51290">
        <w:trPr>
          <w:cantSplit/>
          <w:trHeight w:val="1418"/>
        </w:trPr>
        <w:tc>
          <w:tcPr>
            <w:tcW w:w="5000" w:type="pct"/>
          </w:tcPr>
          <w:p w:rsidR="00F51290" w:rsidRDefault="00F51290" w:rsidP="00D227F8">
            <w:r>
              <w:t xml:space="preserve">Sannolikhet att risken inträffar (Bedöm sannolikheten av att händelsen kan inträffa med en siffra mellan 0-5) </w:t>
            </w:r>
          </w:p>
          <w:p w:rsidR="00F51290" w:rsidRDefault="00F51290" w:rsidP="00D227F8"/>
        </w:tc>
      </w:tr>
      <w:tr w:rsidR="00F51290" w:rsidTr="00D227F8">
        <w:trPr>
          <w:cantSplit/>
          <w:trHeight w:val="1417"/>
        </w:trPr>
        <w:tc>
          <w:tcPr>
            <w:tcW w:w="5000" w:type="pct"/>
          </w:tcPr>
          <w:p w:rsidR="00F51290" w:rsidRDefault="003D0CE6" w:rsidP="00F51290">
            <w:r>
              <w:t>Riskens</w:t>
            </w:r>
            <w:r w:rsidR="00F51290">
              <w:t xml:space="preserve"> allvarlighet (Bedöm </w:t>
            </w:r>
            <w:r>
              <w:t xml:space="preserve">hur allvarliga </w:t>
            </w:r>
            <w:r w:rsidR="00F51290">
              <w:t>konsekvense</w:t>
            </w:r>
            <w:r>
              <w:t xml:space="preserve">rna blir </w:t>
            </w:r>
            <w:r w:rsidR="00F51290">
              <w:t xml:space="preserve">om händelsen inträffar med en siffra mellan 0-5) </w:t>
            </w:r>
          </w:p>
          <w:p w:rsidR="00F51290" w:rsidRDefault="00F51290" w:rsidP="00D227F8"/>
        </w:tc>
      </w:tr>
      <w:tr w:rsidR="00041DA6" w:rsidTr="00D227F8">
        <w:trPr>
          <w:cantSplit/>
          <w:trHeight w:val="2835"/>
        </w:trPr>
        <w:tc>
          <w:tcPr>
            <w:tcW w:w="5000" w:type="pct"/>
          </w:tcPr>
          <w:p w:rsidR="00041DA6" w:rsidRDefault="00F51290" w:rsidP="00F51290">
            <w:r>
              <w:t>Åtgärder för att förebygga risk.</w:t>
            </w:r>
            <w:r w:rsidR="00041DA6">
              <w:br/>
            </w:r>
          </w:p>
        </w:tc>
      </w:tr>
      <w:tr w:rsidR="00041DA6" w:rsidTr="00D227F8">
        <w:trPr>
          <w:cantSplit/>
          <w:trHeight w:val="2835"/>
        </w:trPr>
        <w:tc>
          <w:tcPr>
            <w:tcW w:w="5000" w:type="pct"/>
          </w:tcPr>
          <w:p w:rsidR="00041DA6" w:rsidRDefault="00041DA6" w:rsidP="00D227F8">
            <w:r>
              <w:lastRenderedPageBreak/>
              <w:t xml:space="preserve">Handlingsplan då skada på grund av risken uppkommit? </w:t>
            </w:r>
          </w:p>
          <w:p w:rsidR="00041DA6" w:rsidRDefault="00041DA6" w:rsidP="00D227F8"/>
          <w:p w:rsidR="00041DA6" w:rsidRDefault="00041DA6" w:rsidP="00D227F8"/>
        </w:tc>
      </w:tr>
    </w:tbl>
    <w:p w:rsidR="00041DA6" w:rsidRPr="00E44F6A" w:rsidRDefault="00041DA6" w:rsidP="00CA3FC9">
      <w:pPr>
        <w:spacing w:line="240" w:lineRule="auto"/>
        <w:rPr>
          <w:szCs w:val="24"/>
        </w:rPr>
      </w:pPr>
    </w:p>
    <w:sectPr w:rsidR="00041DA6"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F51290">
      <w:rPr>
        <w:rFonts w:ascii="Gill Sans MT" w:hAnsi="Gill Sans MT"/>
        <w:noProof/>
      </w:rPr>
      <w:t>3</w:t>
    </w:r>
    <w:r w:rsidRPr="00C119F9">
      <w:rPr>
        <w:rFonts w:ascii="Gill Sans MT" w:hAnsi="Gill Sans MT"/>
      </w:rPr>
      <w:fldChar w:fldCharType="end"/>
    </w:r>
    <w:r w:rsidRPr="00C119F9">
      <w:rPr>
        <w:rFonts w:ascii="Gill Sans MT" w:hAnsi="Gill Sans MT"/>
      </w:rPr>
      <w:t xml:space="preserve"> (</w:t>
    </w:r>
    <w:r w:rsidR="00DA6B54">
      <w:fldChar w:fldCharType="begin"/>
    </w:r>
    <w:r w:rsidR="00DA6B54">
      <w:instrText xml:space="preserve"> NUMPAGES  \* Arabic  \* MERGEFORMAT </w:instrText>
    </w:r>
    <w:r w:rsidR="00DA6B54">
      <w:fldChar w:fldCharType="separate"/>
    </w:r>
    <w:r w:rsidR="00F51290" w:rsidRPr="00F51290">
      <w:rPr>
        <w:rFonts w:ascii="Gill Sans MT" w:hAnsi="Gill Sans MT"/>
        <w:noProof/>
      </w:rPr>
      <w:t>3</w:t>
    </w:r>
    <w:r w:rsidR="00DA6B54">
      <w:rPr>
        <w:rFonts w:ascii="Gill Sans MT" w:hAnsi="Gill Sans MT"/>
        <w:noProof/>
      </w:rPr>
      <w:fldChar w:fldCharType="end"/>
    </w:r>
    <w:r w:rsidRPr="00C119F9">
      <w:rPr>
        <w:rFonts w:ascii="Gill Sans MT" w:hAnsi="Gill Sans MT"/>
      </w:rPr>
      <w:t>)</w:t>
    </w:r>
  </w:p>
  <w:p w:rsidR="00BD58D5" w:rsidRDefault="00BD58D5">
    <w:pPr>
      <w:pStyle w:val="Sidfot"/>
    </w:pPr>
    <w:bookmarkStart w:id="7" w:name="LogoLastPage"/>
    <w:r>
      <w:t xml:space="preserve"> </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8" w:name="Diarienummer"/>
          <w:bookmarkEnd w:id="8"/>
        </w:p>
      </w:tc>
      <w:tc>
        <w:tcPr>
          <w:tcW w:w="2470" w:type="dxa"/>
        </w:tcPr>
        <w:p w:rsidR="00EF0140" w:rsidRPr="00993316" w:rsidRDefault="005A0DAC" w:rsidP="00F37F83">
          <w:pPr>
            <w:pStyle w:val="Sidfot"/>
            <w:spacing w:line="180" w:lineRule="exact"/>
            <w:rPr>
              <w:szCs w:val="14"/>
            </w:rPr>
          </w:pPr>
          <w:r>
            <w:rPr>
              <w:szCs w:val="14"/>
            </w:rPr>
            <w:t>2019-12-19</w:t>
          </w:r>
        </w:p>
      </w:tc>
      <w:tc>
        <w:tcPr>
          <w:tcW w:w="2064" w:type="dxa"/>
        </w:tcPr>
        <w:p w:rsidR="00EF0140" w:rsidRPr="00993316" w:rsidRDefault="003E0763" w:rsidP="00F37F83">
          <w:pPr>
            <w:pStyle w:val="Sidfot"/>
            <w:spacing w:line="180" w:lineRule="exact"/>
            <w:rPr>
              <w:szCs w:val="14"/>
            </w:rPr>
          </w:pPr>
          <w:bookmarkStart w:id="9" w:name="Beslutsinsats"/>
          <w:r>
            <w:rPr>
              <w:szCs w:val="14"/>
            </w:rPr>
            <w:t>Välfärd s</w:t>
          </w:r>
          <w:r w:rsidR="00EF0140">
            <w:rPr>
              <w:szCs w:val="14"/>
            </w:rPr>
            <w:t>amhällsservice</w:t>
          </w:r>
          <w:bookmarkEnd w:id="9"/>
        </w:p>
      </w:tc>
      <w:tc>
        <w:tcPr>
          <w:tcW w:w="2912" w:type="dxa"/>
        </w:tcPr>
        <w:p w:rsidR="00EF0140" w:rsidRPr="00993316" w:rsidRDefault="005A0DAC" w:rsidP="00F37F83">
          <w:pPr>
            <w:pStyle w:val="Sidfot"/>
            <w:spacing w:line="180" w:lineRule="exact"/>
            <w:rPr>
              <w:szCs w:val="14"/>
            </w:rPr>
          </w:pPr>
          <w:bookmarkStart w:id="10" w:name="Politskt"/>
          <w:bookmarkEnd w:id="10"/>
          <w:r>
            <w:rPr>
              <w:szCs w:val="14"/>
            </w:rPr>
            <w:t>Ledningsgruppen för omsorg- och assistansverksamheten</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6" w:name="Titelhuvud"/>
                          <w:r>
                            <w:rPr>
                              <w:rFonts w:ascii="Gill Sans MT" w:hAnsi="Gill Sans MT"/>
                            </w:rPr>
                            <w:t>Användare i SMART, lägg till eller redigera</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341A8D"/>
    <w:multiLevelType w:val="hybridMultilevel"/>
    <w:tmpl w:val="31AE4922"/>
    <w:lvl w:ilvl="0" w:tplc="2882665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2"/>
  </w:num>
  <w:num w:numId="18">
    <w:abstractNumId w:val="2"/>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1DA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6DF6"/>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0CE6"/>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BF7"/>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0DAC"/>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AF6071"/>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A6B54"/>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234E"/>
    <w:rsid w:val="00F345BD"/>
    <w:rsid w:val="00F37F83"/>
    <w:rsid w:val="00F40170"/>
    <w:rsid w:val="00F44418"/>
    <w:rsid w:val="00F45150"/>
    <w:rsid w:val="00F45A26"/>
    <w:rsid w:val="00F45EDF"/>
    <w:rsid w:val="00F4673B"/>
    <w:rsid w:val="00F51290"/>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292B1B"/>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964B-F6EB-4018-9A8A-AFD0B1E1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42</TotalTime>
  <Pages>3</Pages>
  <Words>170</Words>
  <Characters>1122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Östling Robert</cp:lastModifiedBy>
  <cp:revision>7</cp:revision>
  <cp:lastPrinted>2005-09-12T13:08:00Z</cp:lastPrinted>
  <dcterms:created xsi:type="dcterms:W3CDTF">2019-12-02T12:04:00Z</dcterms:created>
  <dcterms:modified xsi:type="dcterms:W3CDTF">2020-09-09T08:57:00Z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