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Layout w:type="fixed"/>
        <w:tblLook w:val="04A0" w:firstRow="1" w:lastRow="0" w:firstColumn="1" w:lastColumn="0" w:noHBand="0" w:noVBand="1"/>
      </w:tblPr>
      <w:tblGrid>
        <w:gridCol w:w="7936"/>
      </w:tblGrid>
      <w:tr w:rsidR="238BA7E9" w14:paraId="06A922B9" w14:textId="77777777" w:rsidTr="5FC62C42">
        <w:tc>
          <w:tcPr>
            <w:tcW w:w="7936" w:type="dxa"/>
          </w:tcPr>
          <w:p w14:paraId="361DAFC6" w14:textId="18EDC1DF" w:rsidR="238BA7E9" w:rsidRDefault="5FC62C42" w:rsidP="5FC62C42">
            <w:pPr>
              <w:pStyle w:val="Vittext"/>
              <w:framePr w:wrap="around"/>
              <w:rPr>
                <w:rFonts w:eastAsia="Gill Sans MT" w:cs="Gill Sans MT"/>
                <w:szCs w:val="56"/>
              </w:rPr>
            </w:pPr>
            <w:r w:rsidRPr="5FC62C42">
              <w:rPr>
                <w:rFonts w:eastAsia="Gill Sans MT" w:cs="Gill Sans MT"/>
                <w:szCs w:val="56"/>
              </w:rPr>
              <w:t>Etableringsenheten EK BI</w:t>
            </w:r>
          </w:p>
        </w:tc>
      </w:tr>
      <w:tr w:rsidR="238BA7E9" w14:paraId="123EDE43" w14:textId="77777777" w:rsidTr="5FC62C42">
        <w:tc>
          <w:tcPr>
            <w:tcW w:w="7936" w:type="dxa"/>
          </w:tcPr>
          <w:p w14:paraId="1A915699" w14:textId="75FD9776" w:rsidR="238BA7E9" w:rsidRDefault="005B5F15" w:rsidP="238BA7E9">
            <w:pPr>
              <w:pStyle w:val="Vittext"/>
              <w:framePr w:wrap="around"/>
              <w:rPr>
                <w:rFonts w:eastAsia="Gill Sans MT" w:cs="Gill Sans MT"/>
                <w:b/>
                <w:bCs/>
                <w:sz w:val="44"/>
                <w:szCs w:val="44"/>
              </w:rPr>
            </w:pPr>
            <w:r>
              <w:rPr>
                <w:rFonts w:eastAsia="Gill Sans MT" w:cs="Gill Sans MT"/>
                <w:b/>
                <w:bCs/>
                <w:sz w:val="44"/>
                <w:szCs w:val="44"/>
              </w:rPr>
              <w:t>Rutin för funktionsbrevlådan Anvisning nyanlanda</w:t>
            </w:r>
          </w:p>
        </w:tc>
      </w:tr>
    </w:tbl>
    <w:p w14:paraId="07D57F4E" w14:textId="1AD66968" w:rsidR="238BA7E9" w:rsidRDefault="238BA7E9" w:rsidP="238BA7E9">
      <w:pPr>
        <w:rPr>
          <w:noProof/>
        </w:rPr>
      </w:pPr>
    </w:p>
    <w:p w14:paraId="0A37501D" w14:textId="77777777" w:rsidR="00100008" w:rsidRDefault="00100008" w:rsidP="00F345BD">
      <w:pPr>
        <w:rPr>
          <w:b/>
          <w:noProof/>
        </w:rPr>
      </w:pPr>
    </w:p>
    <w:p w14:paraId="5DAB6C7B" w14:textId="77777777" w:rsidR="00750D4A" w:rsidRDefault="00750D4A" w:rsidP="00F345BD">
      <w:pPr>
        <w:rPr>
          <w:b/>
          <w:noProof/>
        </w:rPr>
      </w:pPr>
    </w:p>
    <w:p w14:paraId="02EB378F" w14:textId="77777777" w:rsidR="00750D4A" w:rsidRDefault="00750D4A" w:rsidP="00F345BD">
      <w:pPr>
        <w:rPr>
          <w:b/>
          <w:noProof/>
        </w:rPr>
      </w:pPr>
    </w:p>
    <w:p w14:paraId="6A05A809" w14:textId="77777777" w:rsidR="00A02C00" w:rsidRDefault="00A02C00">
      <w:pPr>
        <w:spacing w:line="240" w:lineRule="auto"/>
      </w:pPr>
    </w:p>
    <w:p w14:paraId="3449070E" w14:textId="77777777" w:rsidR="00E2138C" w:rsidRDefault="00E2138C" w:rsidP="00E2138C">
      <w:pPr>
        <w:spacing w:line="240" w:lineRule="auto"/>
        <w:rPr>
          <w:rFonts w:ascii="Gill Sans MT" w:hAnsi="Gill Sans MT"/>
          <w:b/>
          <w:noProof/>
          <w:sz w:val="21"/>
          <w:szCs w:val="21"/>
        </w:rPr>
      </w:pPr>
      <w:r>
        <w:rPr>
          <w:rFonts w:ascii="Gill Sans MT" w:hAnsi="Gill Sans MT"/>
          <w:b/>
          <w:noProof/>
          <w:sz w:val="21"/>
          <w:szCs w:val="21"/>
        </w:rPr>
        <w:t>Dokumentets syfte</w:t>
      </w:r>
    </w:p>
    <w:p w14:paraId="13341F7F" w14:textId="3E9C0077" w:rsidR="00E2138C" w:rsidRDefault="567C572B" w:rsidP="567C572B">
      <w:pPr>
        <w:spacing w:after="267" w:line="260" w:lineRule="atLeast"/>
        <w:rPr>
          <w:rFonts w:ascii="Gill Sans MT" w:hAnsi="Gill Sans MT"/>
          <w:noProof/>
          <w:sz w:val="19"/>
          <w:szCs w:val="19"/>
        </w:rPr>
      </w:pPr>
      <w:r w:rsidRPr="567C572B">
        <w:rPr>
          <w:rFonts w:ascii="Gill Sans MT" w:hAnsi="Gill Sans MT"/>
          <w:noProof/>
          <w:sz w:val="19"/>
          <w:szCs w:val="19"/>
        </w:rPr>
        <w:t xml:space="preserve">Denna rutin är framtagen i syfte att förtydliga </w:t>
      </w:r>
      <w:r w:rsidR="005B5F15">
        <w:rPr>
          <w:rFonts w:ascii="Gill Sans MT" w:hAnsi="Gill Sans MT"/>
          <w:noProof/>
          <w:sz w:val="19"/>
          <w:szCs w:val="19"/>
        </w:rPr>
        <w:t xml:space="preserve">processen för anvisningar från Migrationsverket. </w:t>
      </w:r>
    </w:p>
    <w:p w14:paraId="68CF592A" w14:textId="23155C7E" w:rsidR="00E70077" w:rsidRPr="00E02BF1" w:rsidRDefault="385BD243" w:rsidP="00E02BF1">
      <w:pPr>
        <w:spacing w:after="267" w:line="260" w:lineRule="atLeast"/>
        <w:rPr>
          <w:rFonts w:ascii="Gill Sans MT" w:hAnsi="Gill Sans MT"/>
          <w:noProof/>
          <w:sz w:val="19"/>
          <w:szCs w:val="19"/>
        </w:rPr>
      </w:pPr>
      <w:r w:rsidRPr="00E02BF1">
        <w:rPr>
          <w:rFonts w:ascii="Gill Sans MT" w:hAnsi="Gill Sans MT"/>
          <w:b/>
          <w:bCs/>
          <w:noProof/>
          <w:sz w:val="21"/>
          <w:szCs w:val="21"/>
        </w:rPr>
        <w:t>Dokumentet gäller för</w:t>
      </w:r>
      <w:r w:rsidR="00E02BF1">
        <w:rPr>
          <w:rFonts w:ascii="Gill Sans MT" w:hAnsi="Gill Sans MT"/>
          <w:noProof/>
          <w:sz w:val="19"/>
          <w:szCs w:val="19"/>
        </w:rPr>
        <w:br/>
      </w:r>
      <w:r w:rsidR="00E70077" w:rsidRPr="00E02BF1">
        <w:rPr>
          <w:rFonts w:ascii="Gill Sans MT" w:hAnsi="Gill Sans MT"/>
          <w:noProof/>
          <w:sz w:val="19"/>
          <w:szCs w:val="19"/>
        </w:rPr>
        <w:t>Samtliga medarbetare på</w:t>
      </w:r>
      <w:r w:rsidR="0060766F" w:rsidRPr="00E02BF1">
        <w:rPr>
          <w:rFonts w:ascii="Gill Sans MT" w:hAnsi="Gill Sans MT"/>
          <w:noProof/>
          <w:sz w:val="19"/>
          <w:szCs w:val="19"/>
        </w:rPr>
        <w:t xml:space="preserve"> </w:t>
      </w:r>
      <w:r w:rsidR="00E70077" w:rsidRPr="00E02BF1">
        <w:rPr>
          <w:rFonts w:ascii="Gill Sans MT" w:hAnsi="Gill Sans MT"/>
          <w:noProof/>
          <w:sz w:val="19"/>
          <w:szCs w:val="19"/>
        </w:rPr>
        <w:t xml:space="preserve">ekonomiskt bistånd </w:t>
      </w:r>
      <w:r w:rsidR="0060766F" w:rsidRPr="00E02BF1">
        <w:rPr>
          <w:rFonts w:ascii="Gill Sans MT" w:hAnsi="Gill Sans MT"/>
          <w:noProof/>
          <w:sz w:val="19"/>
          <w:szCs w:val="19"/>
        </w:rPr>
        <w:t>Etableringsenheten</w:t>
      </w:r>
      <w:r w:rsidR="005B5F15">
        <w:rPr>
          <w:rFonts w:ascii="Gill Sans MT" w:hAnsi="Gill Sans MT"/>
          <w:noProof/>
          <w:sz w:val="19"/>
          <w:szCs w:val="19"/>
        </w:rPr>
        <w:t xml:space="preserve"> samt Insatser nyanlända. </w:t>
      </w:r>
      <w:r w:rsidR="00490F9F">
        <w:rPr>
          <w:rFonts w:ascii="Gill Sans MT" w:hAnsi="Gill Sans MT"/>
          <w:noProof/>
          <w:sz w:val="19"/>
          <w:szCs w:val="19"/>
        </w:rPr>
        <w:br/>
      </w:r>
    </w:p>
    <w:p w14:paraId="7CFE0C24" w14:textId="1D304577" w:rsidR="00D83490" w:rsidRPr="00E02BF1" w:rsidRDefault="00490F9F" w:rsidP="00E155C7">
      <w:pPr>
        <w:pStyle w:val="Rubrik1"/>
        <w:rPr>
          <w:noProof/>
        </w:rPr>
      </w:pPr>
      <w:r>
        <w:rPr>
          <w:noProof/>
        </w:rPr>
        <w:t>R</w:t>
      </w:r>
      <w:r w:rsidR="005B5F15">
        <w:rPr>
          <w:noProof/>
        </w:rPr>
        <w:t>utin</w:t>
      </w:r>
    </w:p>
    <w:p w14:paraId="3DEEC669" w14:textId="5FE59AAE" w:rsidR="00F22631" w:rsidRDefault="005B5F15" w:rsidP="00CA3FC9">
      <w:pPr>
        <w:spacing w:line="240" w:lineRule="auto"/>
      </w:pPr>
      <w:r>
        <w:t xml:space="preserve">Till funktionsbrevlådan ”Anvisning </w:t>
      </w:r>
      <w:proofErr w:type="spellStart"/>
      <w:r>
        <w:t>nyanland</w:t>
      </w:r>
      <w:proofErr w:type="spellEnd"/>
      <w:r>
        <w:t>” i Outlook skickar Migrationsverket beslut om anvisningar till Nacka kommun. Administratören på Etableringsenheten bevakar inkorgen dagligen. Till funktionsbrevlådan gör följande underkorgar:</w:t>
      </w:r>
    </w:p>
    <w:p w14:paraId="17B7A9A6" w14:textId="77777777" w:rsidR="005B5F15" w:rsidRDefault="005B5F15" w:rsidP="00CA3FC9">
      <w:pPr>
        <w:spacing w:line="240" w:lineRule="auto"/>
      </w:pPr>
    </w:p>
    <w:p w14:paraId="627913CE" w14:textId="38E92CF7" w:rsidR="005B5F15" w:rsidRDefault="005B5F15" w:rsidP="005B5F15">
      <w:pPr>
        <w:pStyle w:val="Liststycke"/>
        <w:numPr>
          <w:ilvl w:val="0"/>
          <w:numId w:val="29"/>
        </w:numPr>
        <w:spacing w:line="240" w:lineRule="auto"/>
      </w:pPr>
      <w:r>
        <w:t>Inkorg – Hit kommer alla nya beslut om anvisningar från Migrationsverket. Administratören lägger sedan upp hushållet i Procapita.</w:t>
      </w:r>
      <w:r w:rsidR="00490F9F">
        <w:t xml:space="preserve"> I denna inkorg ligger enbart </w:t>
      </w:r>
      <w:proofErr w:type="spellStart"/>
      <w:r w:rsidR="00490F9F">
        <w:t>ohanterade</w:t>
      </w:r>
      <w:proofErr w:type="spellEnd"/>
      <w:r w:rsidR="00490F9F">
        <w:t xml:space="preserve"> anvisningar. </w:t>
      </w:r>
    </w:p>
    <w:p w14:paraId="7B696A1D" w14:textId="4743D473" w:rsidR="005B5F15" w:rsidRDefault="005B5F15" w:rsidP="005B5F15">
      <w:pPr>
        <w:pStyle w:val="Liststycke"/>
        <w:numPr>
          <w:ilvl w:val="0"/>
          <w:numId w:val="29"/>
        </w:numPr>
        <w:spacing w:line="240" w:lineRule="auto"/>
      </w:pPr>
      <w:r>
        <w:t xml:space="preserve">Nya uppdrag – När ett hushåll är upplagt i Procapita flyttar administratören underlaget från Inkorgen till Nya uppdrag. När detta är gjort mejlar administratören berörda parter. Utifrån inkorgen Nya uppdrag bevakar boendehandläggarna besluten om anvisning och förbereder med ett bosättningsunderlag när ankomst av hushållet är känd. </w:t>
      </w:r>
      <w:r w:rsidR="00490F9F">
        <w:t xml:space="preserve">I denna inkorg ligger enbart anvisningar som ännu inte anlänt till kommunen. </w:t>
      </w:r>
    </w:p>
    <w:p w14:paraId="33E9FEBA" w14:textId="7D3632FE" w:rsidR="005B5F15" w:rsidRDefault="005B5F15" w:rsidP="005B5F15">
      <w:pPr>
        <w:pStyle w:val="Liststycke"/>
        <w:numPr>
          <w:ilvl w:val="0"/>
          <w:numId w:val="29"/>
        </w:numPr>
        <w:spacing w:line="240" w:lineRule="auto"/>
      </w:pPr>
      <w:r>
        <w:t xml:space="preserve">Åtgärdad – </w:t>
      </w:r>
      <w:r w:rsidR="00490F9F">
        <w:t xml:space="preserve">Efter att hushållet </w:t>
      </w:r>
      <w:r w:rsidR="00FF66C7">
        <w:t xml:space="preserve">har hanterats av boendehandläggarna vad gäller kundregister och upprättat en hushållsmapp på Q så flyttas anvisningen från Nya uppdrag till inkorgen Åtgärdad. </w:t>
      </w:r>
    </w:p>
    <w:p w14:paraId="7886BAE9" w14:textId="2AC1B846" w:rsidR="00490F9F" w:rsidRDefault="00490F9F" w:rsidP="00490F9F">
      <w:pPr>
        <w:spacing w:line="240" w:lineRule="auto"/>
      </w:pPr>
    </w:p>
    <w:p w14:paraId="64C71C76" w14:textId="77777777" w:rsidR="00490F9F" w:rsidRDefault="00490F9F" w:rsidP="00490F9F">
      <w:pPr>
        <w:spacing w:line="240" w:lineRule="auto"/>
      </w:pPr>
    </w:p>
    <w:p w14:paraId="33A8C948" w14:textId="6D3E8D7F" w:rsidR="005B5F15" w:rsidRDefault="005B5F15" w:rsidP="00CA3FC9">
      <w:pPr>
        <w:spacing w:line="240" w:lineRule="auto"/>
      </w:pPr>
    </w:p>
    <w:p w14:paraId="13C71FC6" w14:textId="7BF3FB8D" w:rsidR="005B5F15" w:rsidRPr="00F22631" w:rsidRDefault="005B5F15" w:rsidP="00CA3FC9">
      <w:pPr>
        <w:spacing w:line="240" w:lineRule="auto"/>
      </w:pPr>
    </w:p>
    <w:sectPr w:rsidR="005B5F15" w:rsidRPr="00F22631" w:rsidSect="00FD0815">
      <w:headerReference w:type="even" r:id="rId11"/>
      <w:headerReference w:type="default" r:id="rId12"/>
      <w:footerReference w:type="even" r:id="rId13"/>
      <w:footerReference w:type="default" r:id="rId14"/>
      <w:headerReference w:type="first" r:id="rId15"/>
      <w:footerReference w:type="first" r:id="rId16"/>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8261" w14:textId="77777777" w:rsidR="003A07FD" w:rsidRDefault="003A07FD">
      <w:r>
        <w:separator/>
      </w:r>
    </w:p>
    <w:p w14:paraId="62486C05" w14:textId="77777777" w:rsidR="003A07FD" w:rsidRDefault="003A07FD"/>
  </w:endnote>
  <w:endnote w:type="continuationSeparator" w:id="0">
    <w:p w14:paraId="4101652C" w14:textId="77777777" w:rsidR="003A07FD" w:rsidRDefault="003A07FD">
      <w:r>
        <w:continuationSeparator/>
      </w:r>
    </w:p>
    <w:p w14:paraId="4B99056E" w14:textId="77777777" w:rsidR="003A07FD" w:rsidRDefault="003A0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3A07FD" w:rsidRDefault="003A07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C0CD"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75657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B60C1B">
      <w:fldChar w:fldCharType="begin"/>
    </w:r>
    <w:r w:rsidR="00B60C1B">
      <w:instrText>NUMPAGES  \* Arabic  \* MERGEFORMAT</w:instrText>
    </w:r>
    <w:r w:rsidR="00B60C1B">
      <w:fldChar w:fldCharType="separate"/>
    </w:r>
    <w:r w:rsidR="0075657D" w:rsidRPr="0075657D">
      <w:rPr>
        <w:rFonts w:ascii="Gill Sans MT" w:hAnsi="Gill Sans MT"/>
        <w:noProof/>
      </w:rPr>
      <w:t>2</w:t>
    </w:r>
    <w:r w:rsidR="00B60C1B">
      <w:rPr>
        <w:rFonts w:ascii="Gill Sans MT" w:hAnsi="Gill Sans MT"/>
        <w:noProof/>
      </w:rPr>
      <w:fldChar w:fldCharType="end"/>
    </w:r>
    <w:r w:rsidRPr="00C119F9">
      <w:rPr>
        <w:rFonts w:ascii="Gill Sans MT" w:hAnsi="Gill Sans MT"/>
      </w:rPr>
      <w:t>)</w:t>
    </w:r>
  </w:p>
  <w:p w14:paraId="29D6B04F" w14:textId="77777777" w:rsidR="00BD58D5" w:rsidRDefault="00BD58D5">
    <w:pPr>
      <w:pStyle w:val="Sidfot"/>
    </w:pPr>
    <w:bookmarkStart w:id="1" w:name="LogoLastPage"/>
    <w:r>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2015"/>
      <w:gridCol w:w="1684"/>
      <w:gridCol w:w="1829"/>
      <w:gridCol w:w="2376"/>
    </w:tblGrid>
    <w:tr w:rsidR="00BD58D5" w:rsidRPr="00993316" w14:paraId="692CB237" w14:textId="77777777" w:rsidTr="00406462">
      <w:tc>
        <w:tcPr>
          <w:tcW w:w="1560" w:type="dxa"/>
        </w:tcPr>
        <w:p w14:paraId="78B9C027" w14:textId="77777777" w:rsidR="00BD58D5" w:rsidRPr="00993316" w:rsidRDefault="00BD58D5" w:rsidP="00F37F83">
          <w:pPr>
            <w:pStyle w:val="Sidfot"/>
            <w:spacing w:line="180" w:lineRule="exact"/>
            <w:rPr>
              <w:szCs w:val="14"/>
            </w:rPr>
          </w:pPr>
          <w:r w:rsidRPr="00993316">
            <w:rPr>
              <w:szCs w:val="14"/>
            </w:rPr>
            <w:t>Diarienummer</w:t>
          </w:r>
        </w:p>
      </w:tc>
      <w:tc>
        <w:tcPr>
          <w:tcW w:w="2015" w:type="dxa"/>
        </w:tcPr>
        <w:p w14:paraId="30F33728" w14:textId="77777777" w:rsidR="00BD58D5" w:rsidRPr="00993316" w:rsidRDefault="00BD58D5" w:rsidP="00F37F83">
          <w:pPr>
            <w:pStyle w:val="Sidfot"/>
            <w:spacing w:line="180" w:lineRule="exact"/>
            <w:rPr>
              <w:szCs w:val="14"/>
            </w:rPr>
          </w:pPr>
          <w:r w:rsidRPr="00993316">
            <w:rPr>
              <w:szCs w:val="14"/>
            </w:rPr>
            <w:t>Fastställd/senast uppdaterad</w:t>
          </w:r>
        </w:p>
      </w:tc>
      <w:tc>
        <w:tcPr>
          <w:tcW w:w="1684" w:type="dxa"/>
        </w:tcPr>
        <w:p w14:paraId="55A0B355" w14:textId="77777777" w:rsidR="00BD58D5" w:rsidRPr="00993316" w:rsidRDefault="00BD58D5" w:rsidP="00F37F83">
          <w:pPr>
            <w:pStyle w:val="Sidfot"/>
            <w:spacing w:line="180" w:lineRule="exact"/>
            <w:rPr>
              <w:szCs w:val="14"/>
            </w:rPr>
          </w:pPr>
          <w:r w:rsidRPr="00993316">
            <w:rPr>
              <w:szCs w:val="14"/>
            </w:rPr>
            <w:t>Beslutsinstans</w:t>
          </w:r>
        </w:p>
      </w:tc>
      <w:tc>
        <w:tcPr>
          <w:tcW w:w="1829" w:type="dxa"/>
        </w:tcPr>
        <w:p w14:paraId="5E4643D0" w14:textId="77777777" w:rsidR="00BD58D5" w:rsidRPr="00993316" w:rsidRDefault="00BD58D5" w:rsidP="00F37F83">
          <w:pPr>
            <w:pStyle w:val="Sidfot"/>
            <w:spacing w:line="180" w:lineRule="exact"/>
            <w:rPr>
              <w:szCs w:val="14"/>
            </w:rPr>
          </w:pPr>
          <w:r w:rsidRPr="00993316">
            <w:rPr>
              <w:szCs w:val="14"/>
            </w:rPr>
            <w:t>Ansvarigt politiskt organ</w:t>
          </w:r>
        </w:p>
      </w:tc>
      <w:tc>
        <w:tcPr>
          <w:tcW w:w="2376" w:type="dxa"/>
        </w:tcPr>
        <w:p w14:paraId="770698A9" w14:textId="77777777" w:rsidR="00BD58D5" w:rsidRPr="00993316" w:rsidRDefault="00BD58D5" w:rsidP="00F37F83">
          <w:pPr>
            <w:pStyle w:val="Sidfot"/>
            <w:spacing w:line="180" w:lineRule="exact"/>
            <w:rPr>
              <w:szCs w:val="14"/>
            </w:rPr>
          </w:pPr>
          <w:r w:rsidRPr="00993316">
            <w:rPr>
              <w:szCs w:val="14"/>
            </w:rPr>
            <w:t>Ansvarig processägare</w:t>
          </w:r>
        </w:p>
      </w:tc>
    </w:tr>
    <w:tr w:rsidR="00BD58D5" w:rsidRPr="00993316" w14:paraId="75AC5B35" w14:textId="77777777" w:rsidTr="00406462">
      <w:tc>
        <w:tcPr>
          <w:tcW w:w="1560" w:type="dxa"/>
        </w:tcPr>
        <w:p w14:paraId="414FC6AE" w14:textId="77777777" w:rsidR="00BD58D5" w:rsidRPr="00993316" w:rsidRDefault="003A07FD" w:rsidP="00F37F83">
          <w:pPr>
            <w:pStyle w:val="Sidfot"/>
            <w:spacing w:line="180" w:lineRule="exact"/>
            <w:rPr>
              <w:szCs w:val="14"/>
            </w:rPr>
          </w:pPr>
          <w:bookmarkStart w:id="2" w:name="Diarienummer"/>
          <w:proofErr w:type="spellStart"/>
          <w:r>
            <w:rPr>
              <w:szCs w:val="14"/>
            </w:rPr>
            <w:t>kkkk</w:t>
          </w:r>
          <w:bookmarkEnd w:id="2"/>
          <w:proofErr w:type="spellEnd"/>
        </w:p>
      </w:tc>
      <w:tc>
        <w:tcPr>
          <w:tcW w:w="2015" w:type="dxa"/>
        </w:tcPr>
        <w:p w14:paraId="5E1ACE1A" w14:textId="77777777" w:rsidR="00BD58D5" w:rsidRPr="00993316" w:rsidRDefault="003A07FD" w:rsidP="00F37F83">
          <w:pPr>
            <w:pStyle w:val="Sidfot"/>
            <w:spacing w:line="180" w:lineRule="exact"/>
            <w:rPr>
              <w:szCs w:val="14"/>
            </w:rPr>
          </w:pPr>
          <w:bookmarkStart w:id="3" w:name="Fastställd"/>
          <w:proofErr w:type="spellStart"/>
          <w:r>
            <w:rPr>
              <w:szCs w:val="14"/>
            </w:rPr>
            <w:t>kkkkk</w:t>
          </w:r>
          <w:bookmarkEnd w:id="3"/>
          <w:proofErr w:type="spellEnd"/>
        </w:p>
      </w:tc>
      <w:tc>
        <w:tcPr>
          <w:tcW w:w="1684" w:type="dxa"/>
        </w:tcPr>
        <w:p w14:paraId="4961CF29" w14:textId="77777777" w:rsidR="00BD58D5" w:rsidRPr="00993316" w:rsidRDefault="003A07FD" w:rsidP="00F37F83">
          <w:pPr>
            <w:pStyle w:val="Sidfot"/>
            <w:spacing w:line="180" w:lineRule="exact"/>
            <w:rPr>
              <w:szCs w:val="14"/>
            </w:rPr>
          </w:pPr>
          <w:bookmarkStart w:id="4" w:name="Beslutsinsats"/>
          <w:proofErr w:type="spellStart"/>
          <w:r>
            <w:rPr>
              <w:szCs w:val="14"/>
            </w:rPr>
            <w:t>kkk</w:t>
          </w:r>
          <w:bookmarkEnd w:id="4"/>
          <w:proofErr w:type="spellEnd"/>
        </w:p>
      </w:tc>
      <w:tc>
        <w:tcPr>
          <w:tcW w:w="1829" w:type="dxa"/>
        </w:tcPr>
        <w:p w14:paraId="3DD3D650" w14:textId="77777777" w:rsidR="00BD58D5" w:rsidRPr="00993316" w:rsidRDefault="003A07FD" w:rsidP="00F37F83">
          <w:pPr>
            <w:pStyle w:val="Sidfot"/>
            <w:spacing w:line="180" w:lineRule="exact"/>
            <w:rPr>
              <w:szCs w:val="14"/>
            </w:rPr>
          </w:pPr>
          <w:bookmarkStart w:id="5" w:name="Politskt"/>
          <w:proofErr w:type="spellStart"/>
          <w:r>
            <w:rPr>
              <w:szCs w:val="14"/>
            </w:rPr>
            <w:t>kkk</w:t>
          </w:r>
          <w:bookmarkEnd w:id="5"/>
          <w:proofErr w:type="spellEnd"/>
        </w:p>
      </w:tc>
      <w:tc>
        <w:tcPr>
          <w:tcW w:w="2376" w:type="dxa"/>
        </w:tcPr>
        <w:p w14:paraId="7288D157" w14:textId="77777777" w:rsidR="00BD58D5" w:rsidRPr="00993316" w:rsidRDefault="003A07FD" w:rsidP="00F37F83">
          <w:pPr>
            <w:pStyle w:val="Sidfot"/>
            <w:spacing w:line="180" w:lineRule="exact"/>
            <w:rPr>
              <w:szCs w:val="14"/>
            </w:rPr>
          </w:pPr>
          <w:bookmarkStart w:id="6" w:name="Process"/>
          <w:proofErr w:type="spellStart"/>
          <w:r>
            <w:rPr>
              <w:szCs w:val="14"/>
            </w:rPr>
            <w:t>kk</w:t>
          </w:r>
          <w:bookmarkEnd w:id="6"/>
          <w:proofErr w:type="spellEnd"/>
        </w:p>
      </w:tc>
    </w:tr>
  </w:tbl>
  <w:p w14:paraId="45FB0818" w14:textId="77777777" w:rsidR="00BD58D5" w:rsidRDefault="00BD58D5"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D58D5" w:rsidRPr="00F2400E" w14:paraId="06E3DA42" w14:textId="77777777" w:rsidTr="0012592B">
      <w:tc>
        <w:tcPr>
          <w:tcW w:w="2031" w:type="dxa"/>
          <w:tcBorders>
            <w:top w:val="single" w:sz="4" w:space="0" w:color="auto"/>
          </w:tcBorders>
          <w:tcMar>
            <w:left w:w="0" w:type="dxa"/>
          </w:tcMar>
        </w:tcPr>
        <w:p w14:paraId="1CCFC14D" w14:textId="77777777" w:rsidR="00BD58D5" w:rsidRPr="00F2400E" w:rsidRDefault="00BD58D5"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14:paraId="2F44604A" w14:textId="77777777" w:rsidR="00BD58D5" w:rsidRPr="00F2400E" w:rsidRDefault="00BD58D5" w:rsidP="006622A6">
          <w:pPr>
            <w:pStyle w:val="Sidfot"/>
            <w:rPr>
              <w:caps/>
              <w:sz w:val="9"/>
              <w:szCs w:val="9"/>
            </w:rPr>
          </w:pPr>
          <w:r>
            <w:rPr>
              <w:caps/>
              <w:sz w:val="9"/>
              <w:szCs w:val="9"/>
            </w:rPr>
            <w:t>Besöksadress</w:t>
          </w:r>
        </w:p>
      </w:tc>
      <w:tc>
        <w:tcPr>
          <w:tcW w:w="1175" w:type="dxa"/>
          <w:tcBorders>
            <w:top w:val="single" w:sz="4" w:space="0" w:color="auto"/>
          </w:tcBorders>
        </w:tcPr>
        <w:p w14:paraId="73F1043E" w14:textId="77777777" w:rsidR="00BD58D5" w:rsidRPr="00F2400E" w:rsidRDefault="00BD58D5" w:rsidP="006622A6">
          <w:pPr>
            <w:pStyle w:val="Sidfot"/>
            <w:rPr>
              <w:caps/>
              <w:sz w:val="9"/>
              <w:szCs w:val="9"/>
            </w:rPr>
          </w:pPr>
          <w:r>
            <w:rPr>
              <w:caps/>
              <w:sz w:val="9"/>
              <w:szCs w:val="9"/>
            </w:rPr>
            <w:t>Telefon</w:t>
          </w:r>
        </w:p>
      </w:tc>
      <w:tc>
        <w:tcPr>
          <w:tcW w:w="1148" w:type="dxa"/>
          <w:tcBorders>
            <w:top w:val="single" w:sz="4" w:space="0" w:color="auto"/>
          </w:tcBorders>
        </w:tcPr>
        <w:p w14:paraId="716FE963" w14:textId="77777777" w:rsidR="00BD58D5" w:rsidRPr="00F2400E" w:rsidRDefault="00BD58D5" w:rsidP="006622A6">
          <w:pPr>
            <w:pStyle w:val="Sidfot"/>
            <w:rPr>
              <w:caps/>
              <w:sz w:val="9"/>
              <w:szCs w:val="9"/>
            </w:rPr>
          </w:pPr>
          <w:r>
            <w:rPr>
              <w:caps/>
              <w:sz w:val="9"/>
              <w:szCs w:val="9"/>
            </w:rPr>
            <w:t>E-post</w:t>
          </w:r>
        </w:p>
      </w:tc>
      <w:tc>
        <w:tcPr>
          <w:tcW w:w="718" w:type="dxa"/>
          <w:tcBorders>
            <w:top w:val="single" w:sz="4" w:space="0" w:color="auto"/>
          </w:tcBorders>
        </w:tcPr>
        <w:p w14:paraId="72732ADB" w14:textId="77777777" w:rsidR="00BD58D5" w:rsidRPr="00F2400E" w:rsidRDefault="00BD58D5" w:rsidP="006622A6">
          <w:pPr>
            <w:pStyle w:val="Sidfot"/>
            <w:rPr>
              <w:caps/>
              <w:sz w:val="9"/>
              <w:szCs w:val="9"/>
            </w:rPr>
          </w:pPr>
          <w:r w:rsidRPr="00F2400E">
            <w:rPr>
              <w:caps/>
              <w:sz w:val="9"/>
              <w:szCs w:val="9"/>
            </w:rPr>
            <w:t>sms</w:t>
          </w:r>
        </w:p>
      </w:tc>
      <w:tc>
        <w:tcPr>
          <w:tcW w:w="1148" w:type="dxa"/>
          <w:tcBorders>
            <w:top w:val="single" w:sz="4" w:space="0" w:color="auto"/>
          </w:tcBorders>
        </w:tcPr>
        <w:p w14:paraId="15D89732" w14:textId="77777777" w:rsidR="00BD58D5" w:rsidRPr="00F2400E" w:rsidRDefault="00BD58D5"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2B64552F" w14:textId="77777777" w:rsidR="00BD58D5" w:rsidRPr="00F2400E" w:rsidRDefault="00BD58D5" w:rsidP="006622A6">
          <w:pPr>
            <w:pStyle w:val="Sidfot"/>
            <w:rPr>
              <w:caps/>
              <w:sz w:val="9"/>
              <w:szCs w:val="9"/>
            </w:rPr>
          </w:pPr>
          <w:r>
            <w:rPr>
              <w:caps/>
              <w:sz w:val="9"/>
              <w:szCs w:val="9"/>
            </w:rPr>
            <w:t>Org.nummer</w:t>
          </w:r>
        </w:p>
      </w:tc>
    </w:tr>
    <w:tr w:rsidR="00BD58D5" w:rsidRPr="00A77D51" w14:paraId="75A4A743" w14:textId="77777777" w:rsidTr="0012592B">
      <w:tc>
        <w:tcPr>
          <w:tcW w:w="2031" w:type="dxa"/>
          <w:tcMar>
            <w:left w:w="0" w:type="dxa"/>
          </w:tcMar>
        </w:tcPr>
        <w:p w14:paraId="177FA892" w14:textId="77777777" w:rsidR="00BD58D5" w:rsidRPr="00A77D51" w:rsidRDefault="00BD58D5"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14:paraId="266AD602" w14:textId="77777777" w:rsidR="00BD58D5" w:rsidRPr="00A77D51" w:rsidRDefault="00BD58D5" w:rsidP="006622A6">
          <w:pPr>
            <w:pStyle w:val="Sidfot"/>
            <w:spacing w:line="180" w:lineRule="exact"/>
            <w:rPr>
              <w:szCs w:val="14"/>
            </w:rPr>
          </w:pPr>
          <w:r>
            <w:rPr>
              <w:szCs w:val="14"/>
            </w:rPr>
            <w:t>Stadshuset, Granitvägen 15</w:t>
          </w:r>
        </w:p>
      </w:tc>
      <w:tc>
        <w:tcPr>
          <w:tcW w:w="1175" w:type="dxa"/>
        </w:tcPr>
        <w:p w14:paraId="52B4CB25" w14:textId="77777777" w:rsidR="00BD58D5" w:rsidRPr="00A77D51" w:rsidRDefault="00BD58D5" w:rsidP="006622A6">
          <w:pPr>
            <w:pStyle w:val="Sidfot"/>
            <w:spacing w:line="180" w:lineRule="exact"/>
            <w:rPr>
              <w:szCs w:val="14"/>
            </w:rPr>
          </w:pPr>
          <w:r>
            <w:rPr>
              <w:szCs w:val="14"/>
            </w:rPr>
            <w:t>08-718 80 00</w:t>
          </w:r>
        </w:p>
      </w:tc>
      <w:tc>
        <w:tcPr>
          <w:tcW w:w="1148" w:type="dxa"/>
        </w:tcPr>
        <w:p w14:paraId="010ED994" w14:textId="77777777" w:rsidR="00BD58D5" w:rsidRPr="00A77D51" w:rsidRDefault="00BD58D5" w:rsidP="006622A6">
          <w:pPr>
            <w:pStyle w:val="Sidfot"/>
            <w:spacing w:line="180" w:lineRule="exact"/>
            <w:rPr>
              <w:szCs w:val="14"/>
            </w:rPr>
          </w:pPr>
          <w:r>
            <w:rPr>
              <w:szCs w:val="14"/>
            </w:rPr>
            <w:t>info@nacka.se</w:t>
          </w:r>
        </w:p>
      </w:tc>
      <w:tc>
        <w:tcPr>
          <w:tcW w:w="718" w:type="dxa"/>
        </w:tcPr>
        <w:p w14:paraId="07E574E7" w14:textId="77777777" w:rsidR="00BD58D5" w:rsidRPr="00A77D51" w:rsidRDefault="00BD58D5" w:rsidP="006622A6">
          <w:pPr>
            <w:pStyle w:val="Sidfot"/>
            <w:spacing w:line="180" w:lineRule="exact"/>
            <w:rPr>
              <w:szCs w:val="14"/>
            </w:rPr>
          </w:pPr>
          <w:r>
            <w:rPr>
              <w:szCs w:val="14"/>
            </w:rPr>
            <w:t>716 80</w:t>
          </w:r>
        </w:p>
      </w:tc>
      <w:tc>
        <w:tcPr>
          <w:tcW w:w="1148" w:type="dxa"/>
        </w:tcPr>
        <w:p w14:paraId="0BFF9F3C" w14:textId="77777777" w:rsidR="00BD58D5" w:rsidRPr="00A77D51" w:rsidRDefault="00BD58D5" w:rsidP="006622A6">
          <w:pPr>
            <w:pStyle w:val="Sidfot"/>
            <w:spacing w:line="180" w:lineRule="exact"/>
            <w:rPr>
              <w:szCs w:val="14"/>
            </w:rPr>
          </w:pPr>
          <w:r>
            <w:rPr>
              <w:szCs w:val="14"/>
            </w:rPr>
            <w:t>www.nacka.se</w:t>
          </w:r>
        </w:p>
      </w:tc>
      <w:tc>
        <w:tcPr>
          <w:tcW w:w="1291" w:type="dxa"/>
        </w:tcPr>
        <w:p w14:paraId="7321AB2E" w14:textId="77777777" w:rsidR="00BD58D5" w:rsidRDefault="00BD58D5" w:rsidP="006622A6">
          <w:pPr>
            <w:pStyle w:val="Sidfot"/>
            <w:spacing w:line="180" w:lineRule="exact"/>
            <w:rPr>
              <w:szCs w:val="14"/>
            </w:rPr>
          </w:pPr>
          <w:proofErr w:type="gramStart"/>
          <w:r>
            <w:rPr>
              <w:szCs w:val="14"/>
            </w:rPr>
            <w:t>212000-0167</w:t>
          </w:r>
          <w:proofErr w:type="gramEnd"/>
        </w:p>
      </w:tc>
    </w:tr>
  </w:tbl>
  <w:p w14:paraId="049F31CB"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C43A" w14:textId="77777777" w:rsidR="003A07FD" w:rsidRDefault="003A07FD">
      <w:r>
        <w:separator/>
      </w:r>
    </w:p>
    <w:p w14:paraId="4DDBEF00" w14:textId="77777777" w:rsidR="003A07FD" w:rsidRDefault="003A07FD"/>
  </w:footnote>
  <w:footnote w:type="continuationSeparator" w:id="0">
    <w:p w14:paraId="3461D779" w14:textId="77777777" w:rsidR="003A07FD" w:rsidRDefault="003A07FD">
      <w:r>
        <w:continuationSeparator/>
      </w:r>
    </w:p>
    <w:p w14:paraId="3CF2D8B6" w14:textId="77777777" w:rsidR="003A07FD" w:rsidRDefault="003A0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B9AB" w14:textId="77777777" w:rsidR="003A07FD" w:rsidRDefault="003A07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BD58D5" w:rsidRDefault="00BD58D5" w:rsidP="00EF4251">
    <w:pPr>
      <w:pStyle w:val="Ledtext"/>
      <w:tabs>
        <w:tab w:val="clear" w:pos="4593"/>
        <w:tab w:val="left" w:pos="8222"/>
      </w:tabs>
      <w:ind w:right="-852"/>
      <w:rPr>
        <w:rFonts w:ascii="Gill Sans MT" w:hAnsi="Gill Sans MT"/>
      </w:rPr>
    </w:pPr>
  </w:p>
  <w:p w14:paraId="0562CB0E" w14:textId="77777777" w:rsidR="00400526" w:rsidRPr="00400526" w:rsidRDefault="00400526" w:rsidP="00400526"/>
  <w:p w14:paraId="65FAD94E" w14:textId="77777777"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E0A41" w14:textId="77777777" w:rsidR="00BD58D5" w:rsidRDefault="00BD58D5" w:rsidP="008B17A2">
                          <w:pPr>
                            <w:pStyle w:val="Ledtext"/>
                            <w:spacing w:after="0" w:line="240" w:lineRule="auto"/>
                            <w:rPr>
                              <w:rFonts w:ascii="Gill Sans MT" w:hAnsi="Gill Sans MT"/>
                            </w:rPr>
                          </w:pPr>
                        </w:p>
                        <w:p w14:paraId="4EF89D5B" w14:textId="77777777" w:rsidR="008B17A2" w:rsidRPr="008B17A2" w:rsidRDefault="003A07FD" w:rsidP="008B17A2">
                          <w:pPr>
                            <w:pStyle w:val="Ledtext"/>
                            <w:tabs>
                              <w:tab w:val="clear" w:pos="4593"/>
                              <w:tab w:val="left" w:pos="8222"/>
                            </w:tabs>
                            <w:spacing w:after="0" w:line="240" w:lineRule="auto"/>
                            <w:rPr>
                              <w:rFonts w:ascii="Gill Sans MT" w:hAnsi="Gill Sans MT"/>
                            </w:rPr>
                          </w:pPr>
                          <w:bookmarkStart w:id="0" w:name="Titelhuvud"/>
                          <w:r>
                            <w:rPr>
                              <w:rFonts w:ascii="Gill Sans MT" w:hAnsi="Gill Sans MT"/>
                            </w:rPr>
                            <w:t>Så här gör vi i Nacka / Rutin EK BI</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" stroked="f">
              <v:textbox>
                <w:txbxContent>
                  <w:p w14:paraId="34CE0A41" w14:textId="77777777" w:rsidR="00BD58D5" w:rsidRDefault="00BD58D5" w:rsidP="008B17A2">
                    <w:pPr>
                      <w:pStyle w:val="Ledtext"/>
                      <w:spacing w:after="0" w:line="240" w:lineRule="auto"/>
                      <w:rPr>
                        <w:rFonts w:ascii="Gill Sans MT" w:hAnsi="Gill Sans MT"/>
                      </w:rPr>
                    </w:pPr>
                  </w:p>
                  <w:p w14:paraId="4EF89D5B" w14:textId="77777777" w:rsidR="008B17A2" w:rsidRPr="008B17A2" w:rsidRDefault="003A07FD" w:rsidP="008B17A2">
                    <w:pPr>
                      <w:pStyle w:val="Ledtext"/>
                      <w:tabs>
                        <w:tab w:val="clear" w:pos="4593"/>
                        <w:tab w:val="left" w:pos="8222"/>
                      </w:tabs>
                      <w:spacing w:after="0" w:line="240" w:lineRule="auto"/>
                      <w:rPr>
                        <w:rFonts w:ascii="Gill Sans MT" w:hAnsi="Gill Sans MT"/>
                      </w:rPr>
                    </w:pPr>
                    <w:bookmarkStart w:id="2" w:name="Titelhuvud"/>
                    <w:r>
                      <w:rPr>
                        <w:rFonts w:ascii="Gill Sans MT" w:hAnsi="Gill Sans MT"/>
                      </w:rPr>
                      <w:t>Så här gör vi i Nacka / Rutin EK BI</w:t>
                    </w:r>
                    <w:bookmarkEnd w:id="2"/>
                  </w:p>
                </w:txbxContent>
              </v:textbox>
            </v:shape>
          </w:pict>
        </mc:Fallback>
      </mc:AlternateContent>
    </w:r>
    <w:r w:rsidRPr="00C119F9">
      <w:rPr>
        <w:rFonts w:ascii="Gill Sans MT" w:hAnsi="Gill Sans MT"/>
      </w:rPr>
      <w:t xml:space="preserve">Nacka kommun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A763" w14:textId="77777777" w:rsidR="003A07FD" w:rsidRDefault="003A07FD">
    <w:pPr>
      <w:pStyle w:val="Sidhuvud"/>
    </w:pPr>
    <w:r w:rsidRPr="00871B8B">
      <w:rPr>
        <w:noProof/>
        <w:sz w:val="18"/>
        <w:szCs w:val="18"/>
      </w:rPr>
      <w:drawing>
        <wp:anchor distT="0" distB="0" distL="114300" distR="114300" simplePos="0" relativeHeight="251663360" behindDoc="0" locked="1" layoutInCell="1" allowOverlap="1" wp14:anchorId="734EC68D" wp14:editId="30240191">
          <wp:simplePos x="0" y="0"/>
          <wp:positionH relativeFrom="page">
            <wp:posOffset>415925</wp:posOffset>
          </wp:positionH>
          <wp:positionV relativeFrom="page">
            <wp:posOffset>326390</wp:posOffset>
          </wp:positionV>
          <wp:extent cx="741045" cy="1043940"/>
          <wp:effectExtent l="0" t="0" r="0" b="0"/>
          <wp:wrapNone/>
          <wp:docPr id="15"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Pr="003A07FD">
      <w:rPr>
        <w:noProof/>
      </w:rPr>
      <w:drawing>
        <wp:anchor distT="0" distB="0" distL="114300" distR="114300" simplePos="0" relativeHeight="251661312" behindDoc="0" locked="0" layoutInCell="1" allowOverlap="1" wp14:anchorId="705CD231" wp14:editId="33F89CAF">
          <wp:simplePos x="0" y="0"/>
          <wp:positionH relativeFrom="column">
            <wp:posOffset>-1314450</wp:posOffset>
          </wp:positionH>
          <wp:positionV relativeFrom="paragraph">
            <wp:posOffset>0</wp:posOffset>
          </wp:positionV>
          <wp:extent cx="8391600" cy="18000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_li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1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746C1A"/>
    <w:multiLevelType w:val="hybridMultilevel"/>
    <w:tmpl w:val="D4BCE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F003C6"/>
    <w:multiLevelType w:val="hybridMultilevel"/>
    <w:tmpl w:val="E3CE1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80E41F7"/>
    <w:multiLevelType w:val="hybridMultilevel"/>
    <w:tmpl w:val="BDE23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9503346"/>
    <w:multiLevelType w:val="hybridMultilevel"/>
    <w:tmpl w:val="D3AAAD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A23FB1"/>
    <w:multiLevelType w:val="hybridMultilevel"/>
    <w:tmpl w:val="3A80B5B2"/>
    <w:lvl w:ilvl="0" w:tplc="12F46B78">
      <w:start w:val="1"/>
      <w:numFmt w:val="bullet"/>
      <w:lvlText w:val=""/>
      <w:lvlJc w:val="left"/>
      <w:pPr>
        <w:ind w:left="720" w:hanging="360"/>
      </w:pPr>
      <w:rPr>
        <w:rFonts w:ascii="Symbol" w:hAnsi="Symbol" w:hint="default"/>
      </w:rPr>
    </w:lvl>
    <w:lvl w:ilvl="1" w:tplc="68A04EE6">
      <w:start w:val="1"/>
      <w:numFmt w:val="bullet"/>
      <w:lvlText w:val="o"/>
      <w:lvlJc w:val="left"/>
      <w:pPr>
        <w:ind w:left="1440" w:hanging="360"/>
      </w:pPr>
      <w:rPr>
        <w:rFonts w:ascii="Courier New" w:hAnsi="Courier New" w:hint="default"/>
      </w:rPr>
    </w:lvl>
    <w:lvl w:ilvl="2" w:tplc="43C67A80">
      <w:start w:val="1"/>
      <w:numFmt w:val="bullet"/>
      <w:lvlText w:val=""/>
      <w:lvlJc w:val="left"/>
      <w:pPr>
        <w:ind w:left="2160" w:hanging="360"/>
      </w:pPr>
      <w:rPr>
        <w:rFonts w:ascii="Wingdings" w:hAnsi="Wingdings" w:hint="default"/>
      </w:rPr>
    </w:lvl>
    <w:lvl w:ilvl="3" w:tplc="FB5E092E">
      <w:start w:val="1"/>
      <w:numFmt w:val="bullet"/>
      <w:lvlText w:val=""/>
      <w:lvlJc w:val="left"/>
      <w:pPr>
        <w:ind w:left="2880" w:hanging="360"/>
      </w:pPr>
      <w:rPr>
        <w:rFonts w:ascii="Symbol" w:hAnsi="Symbol" w:hint="default"/>
      </w:rPr>
    </w:lvl>
    <w:lvl w:ilvl="4" w:tplc="A9663E56">
      <w:start w:val="1"/>
      <w:numFmt w:val="bullet"/>
      <w:lvlText w:val="o"/>
      <w:lvlJc w:val="left"/>
      <w:pPr>
        <w:ind w:left="3600" w:hanging="360"/>
      </w:pPr>
      <w:rPr>
        <w:rFonts w:ascii="Courier New" w:hAnsi="Courier New" w:hint="default"/>
      </w:rPr>
    </w:lvl>
    <w:lvl w:ilvl="5" w:tplc="E7040452">
      <w:start w:val="1"/>
      <w:numFmt w:val="bullet"/>
      <w:lvlText w:val=""/>
      <w:lvlJc w:val="left"/>
      <w:pPr>
        <w:ind w:left="4320" w:hanging="360"/>
      </w:pPr>
      <w:rPr>
        <w:rFonts w:ascii="Wingdings" w:hAnsi="Wingdings" w:hint="default"/>
      </w:rPr>
    </w:lvl>
    <w:lvl w:ilvl="6" w:tplc="3AA678D2">
      <w:start w:val="1"/>
      <w:numFmt w:val="bullet"/>
      <w:lvlText w:val=""/>
      <w:lvlJc w:val="left"/>
      <w:pPr>
        <w:ind w:left="5040" w:hanging="360"/>
      </w:pPr>
      <w:rPr>
        <w:rFonts w:ascii="Symbol" w:hAnsi="Symbol" w:hint="default"/>
      </w:rPr>
    </w:lvl>
    <w:lvl w:ilvl="7" w:tplc="B6B83DB6">
      <w:start w:val="1"/>
      <w:numFmt w:val="bullet"/>
      <w:lvlText w:val="o"/>
      <w:lvlJc w:val="left"/>
      <w:pPr>
        <w:ind w:left="5760" w:hanging="360"/>
      </w:pPr>
      <w:rPr>
        <w:rFonts w:ascii="Courier New" w:hAnsi="Courier New" w:hint="default"/>
      </w:rPr>
    </w:lvl>
    <w:lvl w:ilvl="8" w:tplc="D9064154">
      <w:start w:val="1"/>
      <w:numFmt w:val="bullet"/>
      <w:lvlText w:val=""/>
      <w:lvlJc w:val="left"/>
      <w:pPr>
        <w:ind w:left="6480" w:hanging="360"/>
      </w:pPr>
      <w:rPr>
        <w:rFonts w:ascii="Wingdings" w:hAnsi="Wingdings" w:hint="default"/>
      </w:rPr>
    </w:lvl>
  </w:abstractNum>
  <w:abstractNum w:abstractNumId="12"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E15385"/>
    <w:multiLevelType w:val="hybridMultilevel"/>
    <w:tmpl w:val="93489494"/>
    <w:lvl w:ilvl="0" w:tplc="6D3034AC">
      <w:start w:val="1"/>
      <w:numFmt w:val="bullet"/>
      <w:lvlText w:val=""/>
      <w:lvlJc w:val="left"/>
      <w:pPr>
        <w:ind w:left="720" w:hanging="360"/>
      </w:pPr>
      <w:rPr>
        <w:rFonts w:ascii="Symbol" w:hAnsi="Symbol" w:hint="default"/>
      </w:rPr>
    </w:lvl>
    <w:lvl w:ilvl="1" w:tplc="2836ED7C">
      <w:start w:val="1"/>
      <w:numFmt w:val="bullet"/>
      <w:lvlText w:val="o"/>
      <w:lvlJc w:val="left"/>
      <w:pPr>
        <w:ind w:left="1440" w:hanging="360"/>
      </w:pPr>
      <w:rPr>
        <w:rFonts w:ascii="Courier New" w:hAnsi="Courier New" w:hint="default"/>
      </w:rPr>
    </w:lvl>
    <w:lvl w:ilvl="2" w:tplc="3C9C9DD8">
      <w:start w:val="1"/>
      <w:numFmt w:val="bullet"/>
      <w:lvlText w:val=""/>
      <w:lvlJc w:val="left"/>
      <w:pPr>
        <w:ind w:left="2160" w:hanging="360"/>
      </w:pPr>
      <w:rPr>
        <w:rFonts w:ascii="Wingdings" w:hAnsi="Wingdings" w:hint="default"/>
      </w:rPr>
    </w:lvl>
    <w:lvl w:ilvl="3" w:tplc="177EB594">
      <w:start w:val="1"/>
      <w:numFmt w:val="bullet"/>
      <w:lvlText w:val=""/>
      <w:lvlJc w:val="left"/>
      <w:pPr>
        <w:ind w:left="2880" w:hanging="360"/>
      </w:pPr>
      <w:rPr>
        <w:rFonts w:ascii="Symbol" w:hAnsi="Symbol" w:hint="default"/>
      </w:rPr>
    </w:lvl>
    <w:lvl w:ilvl="4" w:tplc="7996FE80">
      <w:start w:val="1"/>
      <w:numFmt w:val="bullet"/>
      <w:lvlText w:val="o"/>
      <w:lvlJc w:val="left"/>
      <w:pPr>
        <w:ind w:left="3600" w:hanging="360"/>
      </w:pPr>
      <w:rPr>
        <w:rFonts w:ascii="Courier New" w:hAnsi="Courier New" w:hint="default"/>
      </w:rPr>
    </w:lvl>
    <w:lvl w:ilvl="5" w:tplc="21180E9C">
      <w:start w:val="1"/>
      <w:numFmt w:val="bullet"/>
      <w:lvlText w:val=""/>
      <w:lvlJc w:val="left"/>
      <w:pPr>
        <w:ind w:left="4320" w:hanging="360"/>
      </w:pPr>
      <w:rPr>
        <w:rFonts w:ascii="Wingdings" w:hAnsi="Wingdings" w:hint="default"/>
      </w:rPr>
    </w:lvl>
    <w:lvl w:ilvl="6" w:tplc="C4E4E46C">
      <w:start w:val="1"/>
      <w:numFmt w:val="bullet"/>
      <w:lvlText w:val=""/>
      <w:lvlJc w:val="left"/>
      <w:pPr>
        <w:ind w:left="5040" w:hanging="360"/>
      </w:pPr>
      <w:rPr>
        <w:rFonts w:ascii="Symbol" w:hAnsi="Symbol" w:hint="default"/>
      </w:rPr>
    </w:lvl>
    <w:lvl w:ilvl="7" w:tplc="C3927474">
      <w:start w:val="1"/>
      <w:numFmt w:val="bullet"/>
      <w:lvlText w:val="o"/>
      <w:lvlJc w:val="left"/>
      <w:pPr>
        <w:ind w:left="5760" w:hanging="360"/>
      </w:pPr>
      <w:rPr>
        <w:rFonts w:ascii="Courier New" w:hAnsi="Courier New" w:hint="default"/>
      </w:rPr>
    </w:lvl>
    <w:lvl w:ilvl="8" w:tplc="F258A340">
      <w:start w:val="1"/>
      <w:numFmt w:val="bullet"/>
      <w:lvlText w:val=""/>
      <w:lvlJc w:val="left"/>
      <w:pPr>
        <w:ind w:left="6480" w:hanging="360"/>
      </w:pPr>
      <w:rPr>
        <w:rFonts w:ascii="Wingdings" w:hAnsi="Wingdings" w:hint="default"/>
      </w:rPr>
    </w:lvl>
  </w:abstractNum>
  <w:abstractNum w:abstractNumId="14" w15:restartNumberingAfterBreak="0">
    <w:nsid w:val="57C43C89"/>
    <w:multiLevelType w:val="hybridMultilevel"/>
    <w:tmpl w:val="3CB08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053C73"/>
    <w:multiLevelType w:val="hybridMultilevel"/>
    <w:tmpl w:val="865E3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9E4EF2"/>
    <w:multiLevelType w:val="hybridMultilevel"/>
    <w:tmpl w:val="AB74F10C"/>
    <w:lvl w:ilvl="0" w:tplc="03AAF59C">
      <w:start w:val="1"/>
      <w:numFmt w:val="bullet"/>
      <w:lvlText w:val=""/>
      <w:lvlJc w:val="left"/>
      <w:pPr>
        <w:ind w:left="720" w:hanging="360"/>
      </w:pPr>
      <w:rPr>
        <w:rFonts w:ascii="Symbol" w:hAnsi="Symbol" w:hint="default"/>
      </w:rPr>
    </w:lvl>
    <w:lvl w:ilvl="1" w:tplc="E31670F8">
      <w:start w:val="1"/>
      <w:numFmt w:val="bullet"/>
      <w:lvlText w:val="o"/>
      <w:lvlJc w:val="left"/>
      <w:pPr>
        <w:ind w:left="1440" w:hanging="360"/>
      </w:pPr>
      <w:rPr>
        <w:rFonts w:ascii="Courier New" w:hAnsi="Courier New" w:hint="default"/>
      </w:rPr>
    </w:lvl>
    <w:lvl w:ilvl="2" w:tplc="5FB61E14">
      <w:start w:val="1"/>
      <w:numFmt w:val="bullet"/>
      <w:lvlText w:val=""/>
      <w:lvlJc w:val="left"/>
      <w:pPr>
        <w:ind w:left="2160" w:hanging="360"/>
      </w:pPr>
      <w:rPr>
        <w:rFonts w:ascii="Wingdings" w:hAnsi="Wingdings" w:hint="default"/>
      </w:rPr>
    </w:lvl>
    <w:lvl w:ilvl="3" w:tplc="40D45EAE">
      <w:start w:val="1"/>
      <w:numFmt w:val="bullet"/>
      <w:lvlText w:val=""/>
      <w:lvlJc w:val="left"/>
      <w:pPr>
        <w:ind w:left="2880" w:hanging="360"/>
      </w:pPr>
      <w:rPr>
        <w:rFonts w:ascii="Symbol" w:hAnsi="Symbol" w:hint="default"/>
      </w:rPr>
    </w:lvl>
    <w:lvl w:ilvl="4" w:tplc="C8B423EC">
      <w:start w:val="1"/>
      <w:numFmt w:val="bullet"/>
      <w:lvlText w:val="o"/>
      <w:lvlJc w:val="left"/>
      <w:pPr>
        <w:ind w:left="3600" w:hanging="360"/>
      </w:pPr>
      <w:rPr>
        <w:rFonts w:ascii="Courier New" w:hAnsi="Courier New" w:hint="default"/>
      </w:rPr>
    </w:lvl>
    <w:lvl w:ilvl="5" w:tplc="623E44C0">
      <w:start w:val="1"/>
      <w:numFmt w:val="bullet"/>
      <w:lvlText w:val=""/>
      <w:lvlJc w:val="left"/>
      <w:pPr>
        <w:ind w:left="4320" w:hanging="360"/>
      </w:pPr>
      <w:rPr>
        <w:rFonts w:ascii="Wingdings" w:hAnsi="Wingdings" w:hint="default"/>
      </w:rPr>
    </w:lvl>
    <w:lvl w:ilvl="6" w:tplc="DC961C4E">
      <w:start w:val="1"/>
      <w:numFmt w:val="bullet"/>
      <w:lvlText w:val=""/>
      <w:lvlJc w:val="left"/>
      <w:pPr>
        <w:ind w:left="5040" w:hanging="360"/>
      </w:pPr>
      <w:rPr>
        <w:rFonts w:ascii="Symbol" w:hAnsi="Symbol" w:hint="default"/>
      </w:rPr>
    </w:lvl>
    <w:lvl w:ilvl="7" w:tplc="3440CEA2">
      <w:start w:val="1"/>
      <w:numFmt w:val="bullet"/>
      <w:lvlText w:val="o"/>
      <w:lvlJc w:val="left"/>
      <w:pPr>
        <w:ind w:left="5760" w:hanging="360"/>
      </w:pPr>
      <w:rPr>
        <w:rFonts w:ascii="Courier New" w:hAnsi="Courier New" w:hint="default"/>
      </w:rPr>
    </w:lvl>
    <w:lvl w:ilvl="8" w:tplc="BA3C3012">
      <w:start w:val="1"/>
      <w:numFmt w:val="bullet"/>
      <w:lvlText w:val=""/>
      <w:lvlJc w:val="left"/>
      <w:pPr>
        <w:ind w:left="6480" w:hanging="360"/>
      </w:pPr>
      <w:rPr>
        <w:rFonts w:ascii="Wingdings" w:hAnsi="Wingdings" w:hint="default"/>
      </w:rPr>
    </w:lvl>
  </w:abstractNum>
  <w:abstractNum w:abstractNumId="1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1"/>
  </w:num>
  <w:num w:numId="3">
    <w:abstractNumId w:val="13"/>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2"/>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5"/>
  </w:num>
  <w:num w:numId="21">
    <w:abstractNumId w:val="5"/>
  </w:num>
  <w:num w:numId="22">
    <w:abstractNumId w:val="5"/>
  </w:num>
  <w:num w:numId="23">
    <w:abstractNumId w:val="0"/>
  </w:num>
  <w:num w:numId="24">
    <w:abstractNumId w:val="14"/>
  </w:num>
  <w:num w:numId="25">
    <w:abstractNumId w:val="4"/>
  </w:num>
  <w:num w:numId="26">
    <w:abstractNumId w:val="1"/>
  </w:num>
  <w:num w:numId="27">
    <w:abstractNumId w:val="10"/>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Purple"/>
  </w:docVars>
  <w:rsids>
    <w:rsidRoot w:val="003A07FD"/>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A11ED"/>
    <w:rsid w:val="000A1CE3"/>
    <w:rsid w:val="000B011D"/>
    <w:rsid w:val="000B3C46"/>
    <w:rsid w:val="000B7C2B"/>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367F3"/>
    <w:rsid w:val="00241D20"/>
    <w:rsid w:val="00243F54"/>
    <w:rsid w:val="00244CB9"/>
    <w:rsid w:val="00247DEA"/>
    <w:rsid w:val="00250B61"/>
    <w:rsid w:val="00250B7D"/>
    <w:rsid w:val="00251EC2"/>
    <w:rsid w:val="00252030"/>
    <w:rsid w:val="002538B2"/>
    <w:rsid w:val="00260596"/>
    <w:rsid w:val="00261D43"/>
    <w:rsid w:val="00263281"/>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12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A07FD"/>
    <w:rsid w:val="003B1C48"/>
    <w:rsid w:val="003B3AA4"/>
    <w:rsid w:val="003C1820"/>
    <w:rsid w:val="003C3C23"/>
    <w:rsid w:val="003C7075"/>
    <w:rsid w:val="003C78B9"/>
    <w:rsid w:val="003D684E"/>
    <w:rsid w:val="003E6A8C"/>
    <w:rsid w:val="003F1544"/>
    <w:rsid w:val="003F4EF1"/>
    <w:rsid w:val="003F6B78"/>
    <w:rsid w:val="003F739A"/>
    <w:rsid w:val="00400526"/>
    <w:rsid w:val="00403C87"/>
    <w:rsid w:val="00404489"/>
    <w:rsid w:val="004059AD"/>
    <w:rsid w:val="00406462"/>
    <w:rsid w:val="00407E0B"/>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0F9F"/>
    <w:rsid w:val="00491583"/>
    <w:rsid w:val="00491C97"/>
    <w:rsid w:val="004A3BF0"/>
    <w:rsid w:val="004A5BE9"/>
    <w:rsid w:val="004A6236"/>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B5F15"/>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66F"/>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5657D"/>
    <w:rsid w:val="007600FF"/>
    <w:rsid w:val="007604C8"/>
    <w:rsid w:val="00760DED"/>
    <w:rsid w:val="00761238"/>
    <w:rsid w:val="00762A4F"/>
    <w:rsid w:val="00762B04"/>
    <w:rsid w:val="00763C3C"/>
    <w:rsid w:val="007650EE"/>
    <w:rsid w:val="007703B9"/>
    <w:rsid w:val="00772CE1"/>
    <w:rsid w:val="00774B9F"/>
    <w:rsid w:val="007760C8"/>
    <w:rsid w:val="00776CAE"/>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2D9E"/>
    <w:rsid w:val="007D700A"/>
    <w:rsid w:val="007E348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95E98"/>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511"/>
    <w:rsid w:val="00987C1F"/>
    <w:rsid w:val="00992C20"/>
    <w:rsid w:val="00993316"/>
    <w:rsid w:val="00994E21"/>
    <w:rsid w:val="00995B2A"/>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06F64"/>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0C1B"/>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3490"/>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F3C93"/>
    <w:rsid w:val="00E00219"/>
    <w:rsid w:val="00E02BF1"/>
    <w:rsid w:val="00E1204E"/>
    <w:rsid w:val="00E1265B"/>
    <w:rsid w:val="00E155C7"/>
    <w:rsid w:val="00E15880"/>
    <w:rsid w:val="00E2138C"/>
    <w:rsid w:val="00E22100"/>
    <w:rsid w:val="00E27FC3"/>
    <w:rsid w:val="00E31B40"/>
    <w:rsid w:val="00E32DC8"/>
    <w:rsid w:val="00E36D11"/>
    <w:rsid w:val="00E37BD5"/>
    <w:rsid w:val="00E40018"/>
    <w:rsid w:val="00E41A3B"/>
    <w:rsid w:val="00E437A7"/>
    <w:rsid w:val="00E507DF"/>
    <w:rsid w:val="00E61369"/>
    <w:rsid w:val="00E61F6E"/>
    <w:rsid w:val="00E67806"/>
    <w:rsid w:val="00E70077"/>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D471B"/>
    <w:rsid w:val="00FE2043"/>
    <w:rsid w:val="00FE484B"/>
    <w:rsid w:val="00FF515F"/>
    <w:rsid w:val="00FF5557"/>
    <w:rsid w:val="00FF66C7"/>
    <w:rsid w:val="238BA7E9"/>
    <w:rsid w:val="385BD243"/>
    <w:rsid w:val="567C572B"/>
    <w:rsid w:val="5FC62C42"/>
    <w:rsid w:val="630C9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43C761D"/>
  <w15:docId w15:val="{A6EBA9E3-9B2C-4127-8D71-7B0B2F0F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6"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link w:val="Rubrik4Char"/>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22"/>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Rubrik2Char">
    <w:name w:val="Rubrik 2 Char"/>
    <w:basedOn w:val="Standardstycketeckensnitt"/>
    <w:link w:val="Rubrik2"/>
    <w:rsid w:val="00760DED"/>
    <w:rPr>
      <w:rFonts w:ascii="Gill Sans MT" w:hAnsi="Gill Sans MT"/>
      <w:b/>
      <w:sz w:val="28"/>
    </w:rPr>
  </w:style>
  <w:style w:type="character" w:customStyle="1" w:styleId="Rubrik4Char">
    <w:name w:val="Rubrik 4 Char"/>
    <w:basedOn w:val="Standardstycketeckensnitt"/>
    <w:link w:val="Rubrik4"/>
    <w:rsid w:val="00760DED"/>
    <w:rPr>
      <w:rFonts w:ascii="Garamond" w:hAnsi="Garamond"/>
      <w:b/>
      <w:sz w:val="24"/>
      <w:szCs w:val="24"/>
    </w:rPr>
  </w:style>
  <w:style w:type="paragraph" w:styleId="Brdtext">
    <w:name w:val="Body Text"/>
    <w:link w:val="BrdtextChar"/>
    <w:uiPriority w:val="4"/>
    <w:unhideWhenUsed/>
    <w:qFormat/>
    <w:rsid w:val="00760DED"/>
    <w:pPr>
      <w:spacing w:after="200" w:line="290" w:lineRule="atLeast"/>
    </w:pPr>
    <w:rPr>
      <w:rFonts w:eastAsiaTheme="minorHAnsi" w:cstheme="minorBidi"/>
      <w:sz w:val="24"/>
      <w:szCs w:val="22"/>
      <w:lang w:eastAsia="en-US"/>
    </w:rPr>
  </w:style>
  <w:style w:type="character" w:customStyle="1" w:styleId="BrdtextChar">
    <w:name w:val="Brödtext Char"/>
    <w:basedOn w:val="Standardstycketeckensnitt"/>
    <w:link w:val="Brdtext"/>
    <w:uiPriority w:val="4"/>
    <w:rsid w:val="00760DED"/>
    <w:rPr>
      <w:rFonts w:eastAsiaTheme="minorHAnsi" w:cstheme="minorBidi"/>
      <w:sz w:val="24"/>
      <w:szCs w:val="22"/>
      <w:lang w:eastAsia="en-US"/>
    </w:rPr>
  </w:style>
  <w:style w:type="paragraph" w:styleId="Punktlista">
    <w:name w:val="List Bullet"/>
    <w:basedOn w:val="Brdtext"/>
    <w:uiPriority w:val="6"/>
    <w:qFormat/>
    <w:rsid w:val="00760DED"/>
    <w:pPr>
      <w:numPr>
        <w:numId w:val="23"/>
      </w:numPr>
      <w:spacing w:before="120"/>
    </w:pPr>
  </w:style>
  <w:style w:type="paragraph" w:customStyle="1" w:styleId="paragraph">
    <w:name w:val="paragraph"/>
    <w:basedOn w:val="Normal"/>
    <w:rsid w:val="00E70077"/>
    <w:pPr>
      <w:spacing w:line="240" w:lineRule="auto"/>
    </w:pPr>
    <w:rPr>
      <w:rFonts w:ascii="Times New Roman" w:hAnsi="Times New Roman"/>
      <w:szCs w:val="24"/>
    </w:rPr>
  </w:style>
  <w:style w:type="character" w:customStyle="1" w:styleId="normaltextrun1">
    <w:name w:val="normaltextrun1"/>
    <w:basedOn w:val="Standardstycketeckensnitt"/>
    <w:rsid w:val="00E70077"/>
  </w:style>
  <w:style w:type="character" w:styleId="Olstomnmnande">
    <w:name w:val="Unresolved Mention"/>
    <w:basedOn w:val="Standardstycketeckensnitt"/>
    <w:uiPriority w:val="99"/>
    <w:semiHidden/>
    <w:unhideWhenUsed/>
    <w:rsid w:val="00E155C7"/>
    <w:rPr>
      <w:color w:val="605E5C"/>
      <w:shd w:val="clear" w:color="auto" w:fill="E1DFDD"/>
    </w:rPr>
  </w:style>
  <w:style w:type="paragraph" w:customStyle="1" w:styleId="Default">
    <w:name w:val="Default"/>
    <w:rsid w:val="00E02BF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4746">
      <w:bodyDiv w:val="1"/>
      <w:marLeft w:val="0"/>
      <w:marRight w:val="0"/>
      <w:marTop w:val="0"/>
      <w:marBottom w:val="0"/>
      <w:divBdr>
        <w:top w:val="none" w:sz="0" w:space="0" w:color="auto"/>
        <w:left w:val="none" w:sz="0" w:space="0" w:color="auto"/>
        <w:bottom w:val="none" w:sz="0" w:space="0" w:color="auto"/>
        <w:right w:val="none" w:sz="0" w:space="0" w:color="auto"/>
      </w:divBdr>
    </w:div>
    <w:div w:id="4307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9547CC42F0C5D4B92CF0868C885399D" ma:contentTypeVersion="11" ma:contentTypeDescription="Skapa ett nytt dokument." ma:contentTypeScope="" ma:versionID="ab22eb64884710d4d10e3a8fce0455f5">
  <xsd:schema xmlns:xsd="http://www.w3.org/2001/XMLSchema" xmlns:xs="http://www.w3.org/2001/XMLSchema" xmlns:p="http://schemas.microsoft.com/office/2006/metadata/properties" xmlns:ns1="http://schemas.microsoft.com/sharepoint/v3" xmlns:ns2="9551ed1f-6870-4d4b-8695-b6b94c3571bc" xmlns:ns3="3ff1dda7-9920-4426-97ac-4ec8db46c6c6" targetNamespace="http://schemas.microsoft.com/office/2006/metadata/properties" ma:root="true" ma:fieldsID="cbf180f3a79e9afcf36626b55aba0e94" ns1:_="" ns2:_="" ns3:_="">
    <xsd:import namespace="http://schemas.microsoft.com/sharepoint/v3"/>
    <xsd:import namespace="9551ed1f-6870-4d4b-8695-b6b94c3571bc"/>
    <xsd:import namespace="3ff1dda7-9920-4426-97ac-4ec8db46c6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ör enhetlig efterlevnadsprincip" ma:hidden="true" ma:internalName="_ip_UnifiedCompliancePolicyProperties">
      <xsd:simpleType>
        <xsd:restriction base="dms:Note"/>
      </xsd:simpleType>
    </xsd:element>
    <xsd:element name="_ip_UnifiedCompliancePolicyUIAction" ma:index="16"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1dda7-9920-4426-97ac-4ec8db46c6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551ed1f-6870-4d4b-8695-b6b94c3571bc">
      <UserInfo>
        <DisplayName>Mörk Jessica</DisplayName>
        <AccountId>30089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5D3A2D-E9E8-4278-94BF-D61DAD9D063E}">
  <ds:schemaRefs>
    <ds:schemaRef ds:uri="http://schemas.openxmlformats.org/officeDocument/2006/bibliography"/>
  </ds:schemaRefs>
</ds:datastoreItem>
</file>

<file path=customXml/itemProps2.xml><?xml version="1.0" encoding="utf-8"?>
<ds:datastoreItem xmlns:ds="http://schemas.openxmlformats.org/officeDocument/2006/customXml" ds:itemID="{E5FB4451-E3E8-49CA-A939-8E30DEB57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1ed1f-6870-4d4b-8695-b6b94c3571bc"/>
    <ds:schemaRef ds:uri="3ff1dda7-9920-4426-97ac-4ec8db46c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C9277-3340-4142-AF25-D62BCBE9E780}">
  <ds:schemaRefs>
    <ds:schemaRef ds:uri="http://schemas.microsoft.com/sharepoint/v3/contenttype/forms"/>
  </ds:schemaRefs>
</ds:datastoreItem>
</file>

<file path=customXml/itemProps4.xml><?xml version="1.0" encoding="utf-8"?>
<ds:datastoreItem xmlns:ds="http://schemas.openxmlformats.org/officeDocument/2006/customXml" ds:itemID="{FA6CC5CD-5803-44AF-9B7A-D195119F3E9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551ed1f-6870-4d4b-8695-b6b94c3571bc"/>
    <ds:schemaRef ds:uri="http://schemas.microsoft.com/office/2006/documentManagement/types"/>
    <ds:schemaRef ds:uri="http://schemas.microsoft.com/office/infopath/2007/PartnerControls"/>
    <ds:schemaRef ds:uri="3ff1dda7-9920-4426-97ac-4ec8db46c6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1173</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Rutin EK BI</vt:lpstr>
    </vt:vector>
  </TitlesOfParts>
  <Company>Nacka kommun</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EK BI</dc:title>
  <dc:creator>Stark Pia</dc:creator>
  <cp:lastModifiedBy>Persson Eva</cp:lastModifiedBy>
  <cp:revision>2</cp:revision>
  <cp:lastPrinted>2005-09-12T13:08:00Z</cp:lastPrinted>
  <dcterms:created xsi:type="dcterms:W3CDTF">2021-04-27T09:17:00Z</dcterms:created>
  <dcterms:modified xsi:type="dcterms:W3CDTF">2021-04-27T09:17:00Z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0x010100F9547CC42F0C5D4B92CF0868C885399D</vt:lpwstr>
  </property>
</Properties>
</file>