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208F5" w14:paraId="57DCD683" w14:textId="77777777" w:rsidTr="00964E47">
        <w:trPr>
          <w:trHeight w:val="993"/>
        </w:trPr>
        <w:tc>
          <w:tcPr>
            <w:tcW w:w="8302" w:type="dxa"/>
            <w:vAlign w:val="bottom"/>
          </w:tcPr>
          <w:p w14:paraId="24FEA3C1" w14:textId="77777777" w:rsidR="008208F5" w:rsidRPr="007A74D0" w:rsidRDefault="001F2C4F" w:rsidP="00964E47">
            <w:pPr>
              <w:pStyle w:val="Vittext"/>
              <w:framePr w:hSpace="0" w:wrap="auto" w:vAnchor="margin" w:hAnchor="text" w:xAlign="left" w:yAlign="inline"/>
            </w:pPr>
            <w:r>
              <w:t>Etableringsenheten</w:t>
            </w:r>
          </w:p>
        </w:tc>
      </w:tr>
      <w:tr w:rsidR="008208F5" w14:paraId="7C091A8A" w14:textId="77777777" w:rsidTr="00A207FE">
        <w:trPr>
          <w:trHeight w:hRule="exact" w:val="1077"/>
        </w:trPr>
        <w:tc>
          <w:tcPr>
            <w:tcW w:w="8302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E1E50A8" w14:textId="07D57431" w:rsidR="008208F5" w:rsidRPr="00E1265B" w:rsidRDefault="005B18B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bookmarkStart w:id="0" w:name="Title1"/>
            <w:r>
              <w:rPr>
                <w:b/>
                <w:sz w:val="44"/>
                <w:szCs w:val="44"/>
              </w:rPr>
              <w:t xml:space="preserve">Rutin </w:t>
            </w:r>
            <w:bookmarkEnd w:id="0"/>
            <w:r w:rsidR="001F2C4F">
              <w:rPr>
                <w:b/>
                <w:sz w:val="44"/>
                <w:szCs w:val="44"/>
              </w:rPr>
              <w:t xml:space="preserve">för </w:t>
            </w:r>
            <w:r w:rsidR="00FF2F92">
              <w:rPr>
                <w:b/>
                <w:sz w:val="44"/>
                <w:szCs w:val="44"/>
              </w:rPr>
              <w:t>skolplacering av nyanlända elever</w:t>
            </w:r>
            <w:r w:rsidR="00024D1E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044C145A" w14:textId="77777777" w:rsidR="009A0F53" w:rsidRDefault="009A0F53" w:rsidP="00750D4A">
      <w:pPr>
        <w:rPr>
          <w:noProof/>
        </w:rPr>
      </w:pPr>
    </w:p>
    <w:p w14:paraId="75B569AE" w14:textId="77777777" w:rsidR="00100008" w:rsidRDefault="00100008" w:rsidP="00F345BD">
      <w:pPr>
        <w:rPr>
          <w:b/>
          <w:noProof/>
        </w:rPr>
      </w:pPr>
    </w:p>
    <w:p w14:paraId="4BA41FC3" w14:textId="77777777" w:rsidR="00750D4A" w:rsidRDefault="00750D4A" w:rsidP="00F345BD">
      <w:pPr>
        <w:rPr>
          <w:b/>
          <w:noProof/>
        </w:rPr>
      </w:pPr>
    </w:p>
    <w:p w14:paraId="726356E0" w14:textId="77777777" w:rsidR="00750D4A" w:rsidRDefault="00750D4A" w:rsidP="00F345BD">
      <w:pPr>
        <w:rPr>
          <w:b/>
          <w:noProof/>
        </w:rPr>
      </w:pPr>
    </w:p>
    <w:p w14:paraId="6808C3D0" w14:textId="77777777" w:rsidR="005B18B4" w:rsidRDefault="005B18B4" w:rsidP="005B18B4">
      <w:pPr>
        <w:spacing w:line="240" w:lineRule="auto"/>
      </w:pPr>
    </w:p>
    <w:p w14:paraId="334CE6E5" w14:textId="77777777" w:rsidR="004B7B25" w:rsidRPr="008A2E9A" w:rsidRDefault="004B7B25" w:rsidP="004B7B25">
      <w:pPr>
        <w:spacing w:line="240" w:lineRule="auto"/>
        <w:rPr>
          <w:rFonts w:ascii="Gill Sans MT" w:hAnsi="Gill Sans MT"/>
          <w:b/>
          <w:noProof/>
          <w:szCs w:val="24"/>
        </w:rPr>
      </w:pPr>
      <w:bookmarkStart w:id="1" w:name="bmStart"/>
      <w:bookmarkStart w:id="2" w:name="bmDate"/>
      <w:bookmarkEnd w:id="1"/>
      <w:bookmarkEnd w:id="2"/>
      <w:r w:rsidRPr="008A2E9A">
        <w:rPr>
          <w:rFonts w:ascii="Gill Sans MT" w:hAnsi="Gill Sans MT"/>
          <w:b/>
          <w:noProof/>
          <w:szCs w:val="24"/>
        </w:rPr>
        <w:t>Dokumentets syfte</w:t>
      </w:r>
    </w:p>
    <w:p w14:paraId="28429AFC" w14:textId="46420115" w:rsidR="004B7B25" w:rsidRPr="008A2E9A" w:rsidRDefault="004B7B25" w:rsidP="004B7B25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8A2E9A">
        <w:rPr>
          <w:rFonts w:ascii="Gill Sans MT" w:hAnsi="Gill Sans MT"/>
          <w:noProof/>
          <w:szCs w:val="24"/>
        </w:rPr>
        <w:t>Denna rutin är framtagen i syfte att förtydliga gällande beslut och arbetsgång för berörda medarbete samt säkerställa likabehandling och rättssäkerhet för be</w:t>
      </w:r>
      <w:r w:rsidR="00A7539E" w:rsidRPr="008A2E9A">
        <w:rPr>
          <w:rFonts w:ascii="Gill Sans MT" w:hAnsi="Gill Sans MT"/>
          <w:noProof/>
          <w:szCs w:val="24"/>
        </w:rPr>
        <w:t xml:space="preserve">rörda kunder i arbetsprocess </w:t>
      </w:r>
      <w:r w:rsidR="003B42E9">
        <w:rPr>
          <w:rFonts w:ascii="Gill Sans MT" w:hAnsi="Gill Sans MT"/>
          <w:noProof/>
          <w:szCs w:val="24"/>
        </w:rPr>
        <w:t>flyktingmottagande</w:t>
      </w:r>
      <w:r w:rsidR="00A7539E" w:rsidRPr="008A2E9A">
        <w:rPr>
          <w:rFonts w:ascii="Gill Sans MT" w:hAnsi="Gill Sans MT"/>
          <w:noProof/>
          <w:szCs w:val="24"/>
        </w:rPr>
        <w:t xml:space="preserve"> för nyanlända</w:t>
      </w:r>
      <w:r w:rsidRPr="008A2E9A">
        <w:rPr>
          <w:rFonts w:ascii="Gill Sans MT" w:hAnsi="Gill Sans MT"/>
          <w:noProof/>
          <w:szCs w:val="24"/>
        </w:rPr>
        <w:t>.</w:t>
      </w:r>
    </w:p>
    <w:p w14:paraId="1E408D71" w14:textId="77777777" w:rsidR="004B7B25" w:rsidRPr="008A2E9A" w:rsidRDefault="004B7B25" w:rsidP="004B7B25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8A2E9A">
        <w:rPr>
          <w:rFonts w:ascii="Gill Sans MT" w:hAnsi="Gill Sans MT"/>
          <w:b/>
          <w:noProof/>
          <w:szCs w:val="24"/>
        </w:rPr>
        <w:t>Dokumentet gäller för</w:t>
      </w:r>
    </w:p>
    <w:p w14:paraId="6B0D6284" w14:textId="42593B13" w:rsidR="00534344" w:rsidRDefault="004B7B25" w:rsidP="00534344">
      <w:pPr>
        <w:pStyle w:val="FormatmallGillSansMT95ptefter20ptRadavstndminst13pt"/>
        <w:rPr>
          <w:sz w:val="24"/>
          <w:szCs w:val="24"/>
        </w:rPr>
      </w:pPr>
      <w:r w:rsidRPr="008A2E9A">
        <w:rPr>
          <w:sz w:val="24"/>
          <w:szCs w:val="24"/>
        </w:rPr>
        <w:t xml:space="preserve">Etableringsenhetens verksamhet </w:t>
      </w:r>
      <w:r w:rsidR="00A157FF" w:rsidRPr="008A2E9A">
        <w:rPr>
          <w:sz w:val="24"/>
          <w:szCs w:val="24"/>
        </w:rPr>
        <w:t xml:space="preserve">för </w:t>
      </w:r>
      <w:r w:rsidR="00024D1E">
        <w:rPr>
          <w:sz w:val="24"/>
          <w:szCs w:val="24"/>
        </w:rPr>
        <w:t>flyktingmottagande nyanlända</w:t>
      </w:r>
      <w:r w:rsidRPr="008A2E9A">
        <w:rPr>
          <w:sz w:val="24"/>
          <w:szCs w:val="24"/>
        </w:rPr>
        <w:t xml:space="preserve"> och omfattar alla anställda</w:t>
      </w:r>
      <w:r w:rsidR="00A157FF" w:rsidRPr="008A2E9A">
        <w:rPr>
          <w:sz w:val="24"/>
          <w:szCs w:val="24"/>
        </w:rPr>
        <w:t>,</w:t>
      </w:r>
      <w:r w:rsidRPr="008A2E9A">
        <w:rPr>
          <w:sz w:val="24"/>
          <w:szCs w:val="24"/>
        </w:rPr>
        <w:t xml:space="preserve"> konsulter</w:t>
      </w:r>
      <w:r w:rsidR="00A157FF" w:rsidRPr="008A2E9A">
        <w:rPr>
          <w:sz w:val="24"/>
          <w:szCs w:val="24"/>
        </w:rPr>
        <w:t xml:space="preserve"> och uppdragstagare (VSS)</w:t>
      </w:r>
      <w:r w:rsidRPr="008A2E9A">
        <w:rPr>
          <w:sz w:val="24"/>
          <w:szCs w:val="24"/>
        </w:rPr>
        <w:t>.</w:t>
      </w:r>
    </w:p>
    <w:p w14:paraId="48E3FC47" w14:textId="77777777" w:rsidR="003B42E9" w:rsidRDefault="003B42E9" w:rsidP="00F273CB">
      <w:pPr>
        <w:pStyle w:val="Rubrik2"/>
      </w:pPr>
    </w:p>
    <w:p w14:paraId="643FFADC" w14:textId="77777777" w:rsidR="00FF2F92" w:rsidRPr="00FF2F92" w:rsidRDefault="00FF2F92" w:rsidP="00FF2F92">
      <w:pPr>
        <w:rPr>
          <w:rFonts w:ascii="Gill Sans MT" w:hAnsi="Gill Sans MT"/>
          <w:b/>
          <w:bCs/>
          <w:sz w:val="22"/>
        </w:rPr>
      </w:pPr>
      <w:bookmarkStart w:id="3" w:name="_Hlk57657262"/>
      <w:r w:rsidRPr="00FF2F92">
        <w:rPr>
          <w:rFonts w:ascii="Gill Sans MT" w:hAnsi="Gill Sans MT"/>
          <w:b/>
          <w:bCs/>
        </w:rPr>
        <w:t>Att välja grundskola i Nacka för nyanlända med etableringsstöd</w:t>
      </w:r>
    </w:p>
    <w:bookmarkEnd w:id="3"/>
    <w:p w14:paraId="0C8CBF4A" w14:textId="7EABBD09" w:rsidR="00F65648" w:rsidRDefault="00FF2F92" w:rsidP="00FF2F92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1.</w:t>
      </w:r>
      <w:r w:rsidR="00F65648">
        <w:rPr>
          <w:rFonts w:ascii="Gill Sans MT" w:hAnsi="Gill Sans MT"/>
          <w:color w:val="000000"/>
        </w:rPr>
        <w:t>Så snart e</w:t>
      </w:r>
      <w:r>
        <w:rPr>
          <w:rFonts w:ascii="Gill Sans MT" w:hAnsi="Gill Sans MT"/>
          <w:color w:val="000000"/>
        </w:rPr>
        <w:t xml:space="preserve">tableringsstöd </w:t>
      </w:r>
      <w:r w:rsidR="00F65648">
        <w:rPr>
          <w:rFonts w:ascii="Gill Sans MT" w:hAnsi="Gill Sans MT"/>
          <w:color w:val="000000"/>
        </w:rPr>
        <w:t xml:space="preserve">har information om ankomstdatum för en elev </w:t>
      </w:r>
      <w:r>
        <w:rPr>
          <w:rFonts w:ascii="Gill Sans MT" w:hAnsi="Gill Sans MT"/>
          <w:color w:val="000000"/>
        </w:rPr>
        <w:t xml:space="preserve">skickar </w:t>
      </w:r>
      <w:r w:rsidR="00F65648">
        <w:rPr>
          <w:rFonts w:ascii="Gill Sans MT" w:hAnsi="Gill Sans MT"/>
          <w:color w:val="000000"/>
        </w:rPr>
        <w:t xml:space="preserve">etableringsstöd </w:t>
      </w:r>
      <w:r>
        <w:rPr>
          <w:rFonts w:ascii="Gill Sans MT" w:hAnsi="Gill Sans MT"/>
          <w:color w:val="000000"/>
        </w:rPr>
        <w:t xml:space="preserve">uppgifter </w:t>
      </w:r>
      <w:r w:rsidR="00F65648">
        <w:rPr>
          <w:rFonts w:ascii="Gill Sans MT" w:hAnsi="Gill Sans MT"/>
          <w:color w:val="000000"/>
        </w:rPr>
        <w:t xml:space="preserve">om eleven och vårdnadshavarna </w:t>
      </w:r>
      <w:r>
        <w:rPr>
          <w:rFonts w:ascii="Gill Sans MT" w:hAnsi="Gill Sans MT"/>
          <w:color w:val="000000"/>
        </w:rPr>
        <w:t xml:space="preserve">till </w:t>
      </w:r>
      <w:hyperlink r:id="rId11" w:history="1">
        <w:r>
          <w:rPr>
            <w:rStyle w:val="Hyperlnk"/>
            <w:rFonts w:ascii="Gill Sans MT" w:hAnsi="Gill Sans MT"/>
          </w:rPr>
          <w:t>kundvalssamordning@nacka.se</w:t>
        </w:r>
      </w:hyperlink>
      <w:r w:rsidR="00F65648">
        <w:rPr>
          <w:rFonts w:ascii="Gill Sans MT" w:hAnsi="Gill Sans MT"/>
          <w:color w:val="000000"/>
        </w:rPr>
        <w:t>.</w:t>
      </w:r>
    </w:p>
    <w:p w14:paraId="785A65DA" w14:textId="1D5C9F5F" w:rsidR="00FF2F92" w:rsidRDefault="00FF2F92" w:rsidP="00FF2F9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2. Kundvalssamordningen </w:t>
      </w:r>
      <w:r w:rsidR="00F65648">
        <w:rPr>
          <w:rFonts w:ascii="Gill Sans MT" w:hAnsi="Gill Sans MT"/>
        </w:rPr>
        <w:t xml:space="preserve">registrerar uppgifterna i Nacka24 och </w:t>
      </w:r>
      <w:r>
        <w:rPr>
          <w:rFonts w:ascii="Gill Sans MT" w:hAnsi="Gill Sans MT"/>
        </w:rPr>
        <w:t>skickar inloggningen till den angivna mailadressen (gruppbrevlådan anvisningnyanland@nacka.se).</w:t>
      </w:r>
    </w:p>
    <w:p w14:paraId="3F024B50" w14:textId="4308CAE2" w:rsidR="00FF2F92" w:rsidRPr="00FA6F96" w:rsidRDefault="00FF2F92" w:rsidP="00FF2F92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3. Vårdnadshavare eller </w:t>
      </w:r>
      <w:r w:rsidR="00F65648">
        <w:rPr>
          <w:rFonts w:ascii="Gill Sans MT" w:hAnsi="Gill Sans MT"/>
          <w:color w:val="000000"/>
        </w:rPr>
        <w:t>etableringsstöd</w:t>
      </w:r>
      <w:r>
        <w:rPr>
          <w:rFonts w:ascii="Gill Sans MT" w:hAnsi="Gill Sans MT"/>
          <w:color w:val="000000"/>
        </w:rPr>
        <w:t xml:space="preserve"> kompletterar/justerar kontaktuppgifter i Nacka 24 så snart som möjligt efter </w:t>
      </w:r>
      <w:r w:rsidRPr="00FA6F96">
        <w:rPr>
          <w:rFonts w:ascii="Gill Sans MT" w:hAnsi="Gill Sans MT"/>
          <w:color w:val="000000"/>
        </w:rPr>
        <w:t>ankomst till kommunen.</w:t>
      </w:r>
    </w:p>
    <w:p w14:paraId="56102449" w14:textId="6A5607C4" w:rsidR="00FF2F92" w:rsidRPr="00FA6F96" w:rsidRDefault="00FF2F92" w:rsidP="00FF2F92">
      <w:pPr>
        <w:rPr>
          <w:rFonts w:ascii="Gill Sans MT" w:hAnsi="Gill Sans MT"/>
          <w:color w:val="000000"/>
        </w:rPr>
      </w:pPr>
      <w:r w:rsidRPr="00FA6F96">
        <w:rPr>
          <w:rFonts w:ascii="Gill Sans MT" w:hAnsi="Gill Sans MT"/>
          <w:color w:val="000000"/>
        </w:rPr>
        <w:t>4</w:t>
      </w:r>
      <w:r w:rsidRPr="00FA6F96">
        <w:rPr>
          <w:rFonts w:ascii="Gill Sans MT" w:hAnsi="Gill Sans MT"/>
        </w:rPr>
        <w:t>. Vårdnadshavare</w:t>
      </w:r>
      <w:r w:rsidR="00FA6F96" w:rsidRPr="00FA6F96">
        <w:rPr>
          <w:rFonts w:ascii="Gill Sans MT" w:hAnsi="Gill Sans MT"/>
        </w:rPr>
        <w:t xml:space="preserve"> väljer skolor med hjälp av</w:t>
      </w:r>
      <w:r w:rsidR="00F65648" w:rsidRPr="00FA6F96">
        <w:rPr>
          <w:rFonts w:ascii="Gill Sans MT" w:hAnsi="Gill Sans MT"/>
          <w:color w:val="000000"/>
        </w:rPr>
        <w:t xml:space="preserve"> etableringsstöd</w:t>
      </w:r>
      <w:r w:rsidRPr="00FA6F96">
        <w:rPr>
          <w:rFonts w:ascii="Gill Sans MT" w:hAnsi="Gill Sans MT"/>
        </w:rPr>
        <w:t xml:space="preserve">. </w:t>
      </w:r>
      <w:r w:rsidR="003C37A7">
        <w:rPr>
          <w:rFonts w:ascii="Gill Sans MT" w:hAnsi="Gill Sans MT"/>
        </w:rPr>
        <w:t>För att</w:t>
      </w:r>
      <w:r w:rsidRPr="00FA6F96">
        <w:rPr>
          <w:rFonts w:ascii="Gill Sans MT" w:hAnsi="Gill Sans MT"/>
        </w:rPr>
        <w:t xml:space="preserve"> välja fristående skolor </w:t>
      </w:r>
      <w:r w:rsidR="003C37A7">
        <w:rPr>
          <w:rFonts w:ascii="Gill Sans MT" w:hAnsi="Gill Sans MT"/>
        </w:rPr>
        <w:t>ska man ta en</w:t>
      </w:r>
      <w:r w:rsidRPr="00FA6F96">
        <w:rPr>
          <w:rFonts w:ascii="Gill Sans MT" w:hAnsi="Gill Sans MT"/>
        </w:rPr>
        <w:t xml:space="preserve"> direktkontakt med skolan</w:t>
      </w:r>
      <w:r w:rsidR="003C37A7">
        <w:rPr>
          <w:rFonts w:ascii="Gill Sans MT" w:hAnsi="Gill Sans MT"/>
        </w:rPr>
        <w:t xml:space="preserve"> för att få information om </w:t>
      </w:r>
      <w:r w:rsidRPr="00FA6F96">
        <w:rPr>
          <w:rFonts w:ascii="Gill Sans MT" w:hAnsi="Gill Sans MT"/>
        </w:rPr>
        <w:t xml:space="preserve">det finns plats. </w:t>
      </w:r>
    </w:p>
    <w:p w14:paraId="444CF7C2" w14:textId="6D3EA4E6" w:rsidR="00FF2F92" w:rsidRPr="00FA6F96" w:rsidRDefault="00FF2F92" w:rsidP="00FF2F92">
      <w:pPr>
        <w:rPr>
          <w:rFonts w:ascii="Gill Sans MT" w:hAnsi="Gill Sans MT"/>
        </w:rPr>
      </w:pPr>
      <w:r w:rsidRPr="00FA6F96">
        <w:rPr>
          <w:rFonts w:ascii="Gill Sans MT" w:hAnsi="Gill Sans MT"/>
          <w:color w:val="000000"/>
        </w:rPr>
        <w:t>5</w:t>
      </w:r>
      <w:r w:rsidRPr="00FA6F96">
        <w:rPr>
          <w:rFonts w:ascii="Gill Sans MT" w:hAnsi="Gill Sans MT"/>
        </w:rPr>
        <w:t>. Utbildningsenheten placerar</w:t>
      </w:r>
      <w:r w:rsidR="00B33541">
        <w:rPr>
          <w:rFonts w:ascii="Gill Sans MT" w:hAnsi="Gill Sans MT"/>
        </w:rPr>
        <w:t xml:space="preserve"> eleven i en skola</w:t>
      </w:r>
      <w:r w:rsidRPr="00FA6F96">
        <w:rPr>
          <w:rFonts w:ascii="Gill Sans MT" w:hAnsi="Gill Sans MT"/>
        </w:rPr>
        <w:t>.</w:t>
      </w:r>
      <w:r w:rsidR="00A7631D">
        <w:rPr>
          <w:rFonts w:ascii="Gill Sans MT" w:hAnsi="Gill Sans MT"/>
        </w:rPr>
        <w:t xml:space="preserve"> Beslut skickas via Nacka24 till vårdnadshavarnas mejladress.</w:t>
      </w:r>
    </w:p>
    <w:p w14:paraId="0747E733" w14:textId="6C7D4D31" w:rsidR="00F65648" w:rsidRDefault="00F65648" w:rsidP="00FF2F92">
      <w:pPr>
        <w:rPr>
          <w:rFonts w:ascii="Gill Sans MT" w:hAnsi="Gill Sans MT"/>
        </w:rPr>
      </w:pPr>
    </w:p>
    <w:p w14:paraId="04EAEFBB" w14:textId="777786FB" w:rsidR="00F65648" w:rsidRDefault="00F65648" w:rsidP="00F65648">
      <w:pPr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</w:rPr>
        <w:t>Skolplacering för nyanlända barn med särskilda behov</w:t>
      </w:r>
    </w:p>
    <w:p w14:paraId="43FB9DB8" w14:textId="1FEA7AF0" w:rsidR="00F65648" w:rsidRPr="00F65648" w:rsidRDefault="00F65648" w:rsidP="00F6564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1. </w:t>
      </w:r>
      <w:r w:rsidRPr="00F65648">
        <w:rPr>
          <w:rFonts w:ascii="Gill Sans MT" w:hAnsi="Gill Sans MT"/>
        </w:rPr>
        <w:t xml:space="preserve">Om det är uppenbart att ett barn behöver gå i särskola ska </w:t>
      </w:r>
      <w:r>
        <w:rPr>
          <w:rFonts w:ascii="Gill Sans MT" w:hAnsi="Gill Sans MT"/>
        </w:rPr>
        <w:t>etableringsstöd</w:t>
      </w:r>
      <w:r w:rsidRPr="00F65648">
        <w:rPr>
          <w:rFonts w:ascii="Gill Sans MT" w:hAnsi="Gill Sans MT"/>
        </w:rPr>
        <w:t xml:space="preserve"> kontakta </w:t>
      </w:r>
      <w:r>
        <w:rPr>
          <w:rFonts w:ascii="Gill Sans MT" w:hAnsi="Gill Sans MT"/>
        </w:rPr>
        <w:t>resurssamordnare på utbildningsenheten</w:t>
      </w:r>
      <w:r w:rsidRPr="00F65648">
        <w:rPr>
          <w:rFonts w:ascii="Gill Sans MT" w:hAnsi="Gill Sans MT"/>
        </w:rPr>
        <w:t xml:space="preserve"> för att informera om detta och för att boka in </w:t>
      </w:r>
      <w:r>
        <w:rPr>
          <w:rFonts w:ascii="Gill Sans MT" w:hAnsi="Gill Sans MT"/>
        </w:rPr>
        <w:t>resurssamordnaren</w:t>
      </w:r>
      <w:r w:rsidRPr="00F65648">
        <w:rPr>
          <w:rFonts w:ascii="Gill Sans MT" w:hAnsi="Gill Sans MT"/>
        </w:rPr>
        <w:t xml:space="preserve"> på ett hembesök hos den aktuella familjen.</w:t>
      </w:r>
      <w:r>
        <w:rPr>
          <w:rFonts w:ascii="Gill Sans MT" w:hAnsi="Gill Sans MT"/>
        </w:rPr>
        <w:t xml:space="preserve"> </w:t>
      </w:r>
      <w:r w:rsidR="00EB5147">
        <w:rPr>
          <w:rFonts w:ascii="Gill Sans MT" w:hAnsi="Gill Sans MT"/>
        </w:rPr>
        <w:t>Resurssamordnaren ska</w:t>
      </w:r>
      <w:r w:rsidR="00EB5147" w:rsidRPr="00F65648">
        <w:rPr>
          <w:rFonts w:ascii="Gill Sans MT" w:hAnsi="Gill Sans MT"/>
        </w:rPr>
        <w:t xml:space="preserve"> kontaktas </w:t>
      </w:r>
      <w:r w:rsidR="00EB5147">
        <w:rPr>
          <w:rFonts w:ascii="Gill Sans MT" w:hAnsi="Gill Sans MT"/>
        </w:rPr>
        <w:t xml:space="preserve">redan innan eleven tas emot i kommunen om etableringsstöd får kännedom </w:t>
      </w:r>
      <w:r w:rsidR="00FA6F96">
        <w:rPr>
          <w:rFonts w:ascii="Gill Sans MT" w:hAnsi="Gill Sans MT"/>
        </w:rPr>
        <w:t xml:space="preserve">innan ankomst </w:t>
      </w:r>
      <w:r w:rsidR="00EB5147">
        <w:rPr>
          <w:rFonts w:ascii="Gill Sans MT" w:hAnsi="Gill Sans MT"/>
        </w:rPr>
        <w:t>om att eleven har behov av en plats på särskola.</w:t>
      </w:r>
    </w:p>
    <w:p w14:paraId="26DE6BF2" w14:textId="77777777" w:rsidR="00F65648" w:rsidRPr="00F65648" w:rsidRDefault="00F65648" w:rsidP="00F65648">
      <w:pPr>
        <w:rPr>
          <w:rFonts w:ascii="Gill Sans MT" w:hAnsi="Gill Sans MT"/>
        </w:rPr>
      </w:pPr>
    </w:p>
    <w:p w14:paraId="3DDFDD0F" w14:textId="2ACAD722" w:rsidR="00F65648" w:rsidRPr="00F65648" w:rsidRDefault="00F65648" w:rsidP="00F6564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2. </w:t>
      </w:r>
      <w:r w:rsidRPr="00F65648">
        <w:rPr>
          <w:rFonts w:ascii="Gill Sans MT" w:hAnsi="Gill Sans MT"/>
        </w:rPr>
        <w:t xml:space="preserve">För </w:t>
      </w:r>
      <w:r w:rsidR="00747539">
        <w:rPr>
          <w:rFonts w:ascii="Gill Sans MT" w:hAnsi="Gill Sans MT"/>
        </w:rPr>
        <w:t xml:space="preserve">elever som det är uppenbart för att de behöver plats på särskola ska </w:t>
      </w:r>
      <w:r w:rsidRPr="00F65648">
        <w:rPr>
          <w:rFonts w:ascii="Gill Sans MT" w:hAnsi="Gill Sans MT"/>
        </w:rPr>
        <w:t xml:space="preserve">man </w:t>
      </w:r>
      <w:r w:rsidRPr="00F11106">
        <w:rPr>
          <w:rFonts w:ascii="Gill Sans MT" w:hAnsi="Gill Sans MT"/>
          <w:u w:val="single"/>
        </w:rPr>
        <w:t>inte</w:t>
      </w:r>
      <w:r w:rsidR="00F11106">
        <w:rPr>
          <w:rFonts w:ascii="Gill Sans MT" w:hAnsi="Gill Sans MT"/>
        </w:rPr>
        <w:t xml:space="preserve"> </w:t>
      </w:r>
      <w:r w:rsidRPr="00F11106">
        <w:rPr>
          <w:rFonts w:ascii="Gill Sans MT" w:hAnsi="Gill Sans MT"/>
        </w:rPr>
        <w:t>välja</w:t>
      </w:r>
      <w:r w:rsidRPr="00F65648">
        <w:rPr>
          <w:rFonts w:ascii="Gill Sans MT" w:hAnsi="Gill Sans MT"/>
        </w:rPr>
        <w:t xml:space="preserve"> skola i nacka24</w:t>
      </w:r>
      <w:r w:rsidR="00EB5147">
        <w:rPr>
          <w:rFonts w:ascii="Gill Sans MT" w:hAnsi="Gill Sans MT"/>
        </w:rPr>
        <w:t>.</w:t>
      </w:r>
    </w:p>
    <w:p w14:paraId="74FE6D99" w14:textId="77777777" w:rsidR="00F65648" w:rsidRPr="00F65648" w:rsidRDefault="00F65648" w:rsidP="00F65648">
      <w:pPr>
        <w:rPr>
          <w:rFonts w:ascii="Gill Sans MT" w:hAnsi="Gill Sans MT"/>
        </w:rPr>
      </w:pPr>
    </w:p>
    <w:p w14:paraId="5FBF7241" w14:textId="3DC08A33" w:rsidR="00F65648" w:rsidRPr="00F65648" w:rsidRDefault="00EB5147" w:rsidP="00F6564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3. </w:t>
      </w:r>
      <w:r w:rsidR="00F65648" w:rsidRPr="00F65648">
        <w:rPr>
          <w:rFonts w:ascii="Gill Sans MT" w:hAnsi="Gill Sans MT"/>
        </w:rPr>
        <w:t>Om det</w:t>
      </w:r>
      <w:r w:rsidR="00F65648" w:rsidRPr="00774380">
        <w:rPr>
          <w:rFonts w:ascii="Gill Sans MT" w:hAnsi="Gill Sans MT"/>
          <w:u w:val="single"/>
        </w:rPr>
        <w:t xml:space="preserve"> inte</w:t>
      </w:r>
      <w:r w:rsidR="00F65648" w:rsidRPr="00F65648">
        <w:rPr>
          <w:rFonts w:ascii="Gill Sans MT" w:hAnsi="Gill Sans MT"/>
        </w:rPr>
        <w:t xml:space="preserve"> är uppenbart att barnet ska gå i särskola ska man välja vanlig skola i nacka24.</w:t>
      </w:r>
    </w:p>
    <w:p w14:paraId="4E8F0233" w14:textId="77777777" w:rsidR="00F65648" w:rsidRPr="00F65648" w:rsidRDefault="00F65648" w:rsidP="00F65648">
      <w:pPr>
        <w:rPr>
          <w:rFonts w:ascii="Gill Sans MT" w:hAnsi="Gill Sans MT"/>
        </w:rPr>
      </w:pPr>
    </w:p>
    <w:p w14:paraId="5F544F85" w14:textId="42EDF15B" w:rsidR="00F65648" w:rsidRPr="00F65648" w:rsidRDefault="00EB5147" w:rsidP="00F65648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4. </w:t>
      </w:r>
      <w:r w:rsidR="00F65648" w:rsidRPr="00F65648">
        <w:rPr>
          <w:rFonts w:ascii="Gill Sans MT" w:hAnsi="Gill Sans MT"/>
        </w:rPr>
        <w:t xml:space="preserve">I samband med att familjen tas emot i kommunen behöver </w:t>
      </w:r>
      <w:r>
        <w:rPr>
          <w:rFonts w:ascii="Gill Sans MT" w:hAnsi="Gill Sans MT"/>
        </w:rPr>
        <w:t xml:space="preserve">etableringsstöd </w:t>
      </w:r>
      <w:r w:rsidR="00F65648" w:rsidRPr="00F65648">
        <w:rPr>
          <w:rFonts w:ascii="Gill Sans MT" w:hAnsi="Gill Sans MT"/>
        </w:rPr>
        <w:t xml:space="preserve">ställa några rutinfrågor kring om barnen har några svårigheter som skolan behöver känna till. </w:t>
      </w:r>
    </w:p>
    <w:p w14:paraId="407B77DC" w14:textId="77777777" w:rsidR="00F65648" w:rsidRPr="00F65648" w:rsidRDefault="00F65648" w:rsidP="00F65648">
      <w:pPr>
        <w:rPr>
          <w:rFonts w:ascii="Gill Sans MT" w:hAnsi="Gill Sans MT"/>
        </w:rPr>
      </w:pPr>
    </w:p>
    <w:p w14:paraId="5BB204E4" w14:textId="6985443F" w:rsidR="00F65648" w:rsidRPr="00F65648" w:rsidRDefault="00EB5147" w:rsidP="00F6564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5. </w:t>
      </w:r>
      <w:r w:rsidR="00F65648" w:rsidRPr="00F65648">
        <w:rPr>
          <w:rFonts w:ascii="Gill Sans MT" w:hAnsi="Gill Sans MT"/>
        </w:rPr>
        <w:t>Om en elev som ska gå i vanlig skola har behov av anpassningar eller särskilt stöd ska vårdnadshavarna (</w:t>
      </w:r>
      <w:proofErr w:type="spellStart"/>
      <w:r w:rsidR="00F65648" w:rsidRPr="00F65648">
        <w:rPr>
          <w:rFonts w:ascii="Gill Sans MT" w:hAnsi="Gill Sans MT"/>
        </w:rPr>
        <w:t>ev</w:t>
      </w:r>
      <w:proofErr w:type="spellEnd"/>
      <w:r w:rsidR="00F65648" w:rsidRPr="00F65648">
        <w:rPr>
          <w:rFonts w:ascii="Gill Sans MT" w:hAnsi="Gill Sans MT"/>
        </w:rPr>
        <w:t xml:space="preserve"> med hjälp av</w:t>
      </w:r>
      <w:r>
        <w:rPr>
          <w:rFonts w:ascii="Gill Sans MT" w:hAnsi="Gill Sans MT"/>
        </w:rPr>
        <w:t xml:space="preserve"> etableringsstöd</w:t>
      </w:r>
      <w:r w:rsidR="00F65648" w:rsidRPr="00F65648">
        <w:rPr>
          <w:rFonts w:ascii="Gill Sans MT" w:hAnsi="Gill Sans MT"/>
        </w:rPr>
        <w:t>) kontakta rektor så fort eleven fått en skolplacering för att informera om vilka behov barnet har.</w:t>
      </w:r>
    </w:p>
    <w:p w14:paraId="358B99CE" w14:textId="77777777" w:rsidR="00534344" w:rsidRDefault="00534344" w:rsidP="004B7B25">
      <w:pPr>
        <w:pStyle w:val="FormatmallGillSansMT95ptefter20ptRadavstndminst13pt"/>
        <w:rPr>
          <w:sz w:val="24"/>
          <w:szCs w:val="24"/>
        </w:rPr>
      </w:pPr>
    </w:p>
    <w:p w14:paraId="30E6C445" w14:textId="77777777" w:rsidR="007869DF" w:rsidRPr="008A2E9A" w:rsidRDefault="007869DF" w:rsidP="007869DF">
      <w:pPr>
        <w:pStyle w:val="Rubrik2"/>
        <w:rPr>
          <w:i/>
        </w:rPr>
      </w:pPr>
      <w:r w:rsidRPr="008A2E9A">
        <w:t>Arbetsgivarens ansvar</w:t>
      </w:r>
    </w:p>
    <w:p w14:paraId="20045D57" w14:textId="77777777" w:rsidR="007869DF" w:rsidRPr="008A2E9A" w:rsidRDefault="007869DF" w:rsidP="002F6918">
      <w:pPr>
        <w:pStyle w:val="Brdtext"/>
        <w:spacing w:after="0"/>
        <w:rPr>
          <w:rFonts w:ascii="Gill Sans MT" w:hAnsi="Gill Sans MT"/>
          <w:szCs w:val="24"/>
        </w:rPr>
      </w:pPr>
      <w:r w:rsidRPr="008A2E9A">
        <w:rPr>
          <w:rFonts w:ascii="Gill Sans MT" w:hAnsi="Gill Sans MT"/>
          <w:szCs w:val="24"/>
          <w:u w:val="single"/>
        </w:rPr>
        <w:t>Respektive chef</w:t>
      </w:r>
      <w:r w:rsidR="00A157FF" w:rsidRPr="008A2E9A">
        <w:rPr>
          <w:rFonts w:ascii="Gill Sans MT" w:hAnsi="Gill Sans MT"/>
          <w:szCs w:val="24"/>
          <w:u w:val="single"/>
        </w:rPr>
        <w:t>/arbetsledare</w:t>
      </w:r>
      <w:r w:rsidRPr="008A2E9A">
        <w:rPr>
          <w:rFonts w:ascii="Gill Sans MT" w:hAnsi="Gill Sans MT"/>
          <w:szCs w:val="24"/>
        </w:rPr>
        <w:t xml:space="preserve"> ansvarar för att rutinen följs. Detta innebär ansvar att: </w:t>
      </w:r>
    </w:p>
    <w:p w14:paraId="627D9703" w14:textId="77777777" w:rsidR="007869DF" w:rsidRPr="008A2E9A" w:rsidRDefault="00A7539E" w:rsidP="002F6918">
      <w:pPr>
        <w:pStyle w:val="Brdtext"/>
        <w:numPr>
          <w:ilvl w:val="0"/>
          <w:numId w:val="22"/>
        </w:numPr>
        <w:spacing w:after="0"/>
        <w:rPr>
          <w:rFonts w:ascii="Gill Sans MT" w:hAnsi="Gill Sans MT"/>
        </w:rPr>
      </w:pPr>
      <w:r w:rsidRPr="008A2E9A">
        <w:rPr>
          <w:rFonts w:ascii="Gill Sans MT" w:hAnsi="Gill Sans MT"/>
          <w:szCs w:val="24"/>
        </w:rPr>
        <w:t>Ansvara för att medarbetarna har kännedom och följer rutinen</w:t>
      </w:r>
    </w:p>
    <w:p w14:paraId="07174814" w14:textId="77777777" w:rsidR="007869DF" w:rsidRPr="008A2E9A" w:rsidRDefault="00A7539E" w:rsidP="002F6918">
      <w:pPr>
        <w:pStyle w:val="Brdtext"/>
        <w:numPr>
          <w:ilvl w:val="0"/>
          <w:numId w:val="22"/>
        </w:numPr>
        <w:spacing w:after="0"/>
        <w:rPr>
          <w:rFonts w:ascii="Gill Sans MT" w:hAnsi="Gill Sans MT"/>
        </w:rPr>
      </w:pPr>
      <w:r w:rsidRPr="008A2E9A">
        <w:rPr>
          <w:rFonts w:ascii="Gill Sans MT" w:hAnsi="Gill Sans MT"/>
        </w:rPr>
        <w:t>Med jämna mellanrum följa upp om rutinen behöver uppdateras.</w:t>
      </w:r>
    </w:p>
    <w:p w14:paraId="2334CFA7" w14:textId="77777777" w:rsidR="007869DF" w:rsidRPr="008A2E9A" w:rsidRDefault="007869DF" w:rsidP="007869DF">
      <w:pPr>
        <w:pStyle w:val="Rubrik2"/>
        <w:rPr>
          <w:i/>
        </w:rPr>
      </w:pPr>
      <w:r w:rsidRPr="008A2E9A">
        <w:t>Medarbetarens ansvar</w:t>
      </w:r>
      <w:r w:rsidRPr="008A2E9A">
        <w:rPr>
          <w:b w:val="0"/>
          <w:sz w:val="24"/>
          <w:szCs w:val="24"/>
        </w:rPr>
        <w:t xml:space="preserve"> </w:t>
      </w:r>
    </w:p>
    <w:p w14:paraId="3C0F0FD6" w14:textId="77777777" w:rsidR="007869DF" w:rsidRPr="008A2E9A" w:rsidRDefault="007869DF" w:rsidP="002F6918">
      <w:pPr>
        <w:pStyle w:val="Brdtext"/>
        <w:spacing w:after="0"/>
        <w:rPr>
          <w:rFonts w:ascii="Gill Sans MT" w:hAnsi="Gill Sans MT"/>
          <w:szCs w:val="24"/>
        </w:rPr>
      </w:pPr>
      <w:r w:rsidRPr="008A2E9A">
        <w:rPr>
          <w:rFonts w:ascii="Gill Sans MT" w:hAnsi="Gill Sans MT"/>
          <w:szCs w:val="24"/>
        </w:rPr>
        <w:t xml:space="preserve">Varje medarbetare ansvarar för att följa gällande rutiner. Detta innebär ansvar att: </w:t>
      </w:r>
    </w:p>
    <w:p w14:paraId="28DF5A3D" w14:textId="77777777" w:rsidR="007869DF" w:rsidRPr="008A2E9A" w:rsidRDefault="00A7539E" w:rsidP="002F6918">
      <w:pPr>
        <w:pStyle w:val="Brdtext"/>
        <w:numPr>
          <w:ilvl w:val="0"/>
          <w:numId w:val="23"/>
        </w:numPr>
        <w:spacing w:after="0"/>
        <w:rPr>
          <w:rFonts w:ascii="Gill Sans MT" w:hAnsi="Gill Sans MT"/>
        </w:rPr>
      </w:pPr>
      <w:r w:rsidRPr="008A2E9A">
        <w:rPr>
          <w:rFonts w:ascii="Gill Sans MT" w:hAnsi="Gill Sans MT"/>
          <w:szCs w:val="24"/>
        </w:rPr>
        <w:t>Följa rutinen</w:t>
      </w:r>
    </w:p>
    <w:p w14:paraId="1B95934E" w14:textId="77777777" w:rsidR="007869DF" w:rsidRPr="008A2E9A" w:rsidRDefault="00A7539E" w:rsidP="002F6918">
      <w:pPr>
        <w:pStyle w:val="Brdtext"/>
        <w:numPr>
          <w:ilvl w:val="0"/>
          <w:numId w:val="23"/>
        </w:numPr>
        <w:spacing w:after="0"/>
        <w:rPr>
          <w:rFonts w:ascii="Gill Sans MT" w:hAnsi="Gill Sans MT"/>
        </w:rPr>
      </w:pPr>
      <w:r w:rsidRPr="008A2E9A">
        <w:rPr>
          <w:rFonts w:ascii="Gill Sans MT" w:hAnsi="Gill Sans MT"/>
          <w:szCs w:val="24"/>
        </w:rPr>
        <w:t>Uppmärksamma arbetsledare om något i rutinen behöver uppdateras</w:t>
      </w:r>
    </w:p>
    <w:p w14:paraId="5098CE8D" w14:textId="77777777" w:rsidR="002F6918" w:rsidRDefault="002F6918" w:rsidP="007869DF">
      <w:pPr>
        <w:pStyle w:val="Brdtext"/>
        <w:spacing w:after="0" w:line="240" w:lineRule="auto"/>
        <w:rPr>
          <w:rStyle w:val="Rubrik4Char"/>
          <w:rFonts w:ascii="Gill Sans MT" w:hAnsi="Gill Sans MT"/>
        </w:rPr>
      </w:pPr>
    </w:p>
    <w:p w14:paraId="726DADF0" w14:textId="382249D2" w:rsidR="00EF45F5" w:rsidRPr="00DE1FB5" w:rsidRDefault="00EF45F5" w:rsidP="00C75C1B">
      <w:pPr>
        <w:pStyle w:val="Brdtext"/>
        <w:spacing w:after="0" w:line="240" w:lineRule="auto"/>
        <w:rPr>
          <w:rFonts w:ascii="Gill Sans MT" w:hAnsi="Gill Sans MT"/>
          <w:szCs w:val="24"/>
        </w:rPr>
      </w:pPr>
    </w:p>
    <w:p w14:paraId="74B6C85F" w14:textId="77777777" w:rsidR="00400526" w:rsidRPr="008A2E9A" w:rsidRDefault="00400526">
      <w:pPr>
        <w:spacing w:line="240" w:lineRule="auto"/>
        <w:rPr>
          <w:rFonts w:ascii="Gill Sans MT" w:hAnsi="Gill Sans MT"/>
        </w:rPr>
      </w:pPr>
    </w:p>
    <w:p w14:paraId="2331CBD7" w14:textId="77777777" w:rsidR="0027318F" w:rsidRPr="008A2E9A" w:rsidRDefault="0027318F">
      <w:pPr>
        <w:spacing w:line="240" w:lineRule="auto"/>
        <w:rPr>
          <w:rFonts w:ascii="Gill Sans MT" w:hAnsi="Gill Sans MT"/>
        </w:rPr>
      </w:pPr>
    </w:p>
    <w:p w14:paraId="4865BD2A" w14:textId="77777777" w:rsidR="00F22631" w:rsidRPr="008A2E9A" w:rsidRDefault="00F22631" w:rsidP="00CA3FC9">
      <w:pPr>
        <w:spacing w:line="240" w:lineRule="auto"/>
        <w:rPr>
          <w:rFonts w:ascii="Gill Sans MT" w:hAnsi="Gill Sans MT"/>
        </w:rPr>
      </w:pPr>
    </w:p>
    <w:sectPr w:rsidR="00F22631" w:rsidRPr="008A2E9A" w:rsidSect="00FD08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E590" w14:textId="77777777" w:rsidR="00FB5C55" w:rsidRDefault="00FB5C55">
      <w:r>
        <w:separator/>
      </w:r>
    </w:p>
    <w:p w14:paraId="21A57D36" w14:textId="77777777" w:rsidR="00FB5C55" w:rsidRDefault="00FB5C55"/>
  </w:endnote>
  <w:endnote w:type="continuationSeparator" w:id="0">
    <w:p w14:paraId="65DDED06" w14:textId="77777777" w:rsidR="00FB5C55" w:rsidRDefault="00FB5C55">
      <w:r>
        <w:continuationSeparator/>
      </w:r>
    </w:p>
    <w:p w14:paraId="0DDAE383" w14:textId="77777777" w:rsidR="00FB5C55" w:rsidRDefault="00FB5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B46E" w14:textId="77777777" w:rsidR="0083780F" w:rsidRDefault="008378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3F3A" w14:textId="77777777" w:rsidR="00FB5C55" w:rsidRPr="00C119F9" w:rsidRDefault="00FB5C5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83780F">
      <w:fldChar w:fldCharType="begin"/>
    </w:r>
    <w:r w:rsidR="0083780F">
      <w:instrText xml:space="preserve"> NUMPAGES  \* Arabic  \* MERGEFORMAT </w:instrText>
    </w:r>
    <w:r w:rsidR="0083780F">
      <w:fldChar w:fldCharType="separate"/>
    </w:r>
    <w:r w:rsidRPr="007869DF">
      <w:rPr>
        <w:rFonts w:ascii="Gill Sans MT" w:hAnsi="Gill Sans MT"/>
        <w:noProof/>
      </w:rPr>
      <w:t>2</w:t>
    </w:r>
    <w:r w:rsidR="0083780F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503580F1" w14:textId="77777777" w:rsidR="00FB5C55" w:rsidRDefault="00FB5C55">
    <w:pPr>
      <w:pStyle w:val="Sidfot"/>
    </w:pPr>
    <w:bookmarkStart w:id="5" w:name="LogoLastPage"/>
    <w:r>
      <w:t xml:space="preserve"> 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60"/>
      <w:gridCol w:w="2015"/>
      <w:gridCol w:w="1684"/>
      <w:gridCol w:w="1829"/>
      <w:gridCol w:w="2376"/>
    </w:tblGrid>
    <w:tr w:rsidR="00FB5C55" w:rsidRPr="00993316" w14:paraId="34F00F92" w14:textId="77777777" w:rsidTr="00406462">
      <w:tc>
        <w:tcPr>
          <w:tcW w:w="1560" w:type="dxa"/>
        </w:tcPr>
        <w:p w14:paraId="386178A5" w14:textId="77777777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Diarienummer</w:t>
          </w:r>
        </w:p>
      </w:tc>
      <w:tc>
        <w:tcPr>
          <w:tcW w:w="2015" w:type="dxa"/>
        </w:tcPr>
        <w:p w14:paraId="0E5E3407" w14:textId="77777777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1684" w:type="dxa"/>
        </w:tcPr>
        <w:p w14:paraId="4EFE9B1A" w14:textId="77777777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1829" w:type="dxa"/>
        </w:tcPr>
        <w:p w14:paraId="189114E1" w14:textId="77777777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Ansvarigt politiskt organ</w:t>
          </w:r>
        </w:p>
      </w:tc>
      <w:tc>
        <w:tcPr>
          <w:tcW w:w="2376" w:type="dxa"/>
        </w:tcPr>
        <w:p w14:paraId="10DACCD0" w14:textId="77777777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Ansvarig processägare</w:t>
          </w:r>
        </w:p>
      </w:tc>
    </w:tr>
    <w:tr w:rsidR="00FB5C55" w:rsidRPr="00993316" w14:paraId="76EEA6BE" w14:textId="77777777" w:rsidTr="00406462">
      <w:tc>
        <w:tcPr>
          <w:tcW w:w="1560" w:type="dxa"/>
        </w:tcPr>
        <w:p w14:paraId="78921CDE" w14:textId="02370E3F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2015" w:type="dxa"/>
        </w:tcPr>
        <w:p w14:paraId="186A5FC5" w14:textId="483941D2" w:rsidR="00FB5C55" w:rsidRPr="00993316" w:rsidRDefault="00E625A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707D4C">
            <w:rPr>
              <w:szCs w:val="14"/>
            </w:rPr>
            <w:t>20-</w:t>
          </w:r>
          <w:r w:rsidR="00165D22">
            <w:rPr>
              <w:szCs w:val="14"/>
            </w:rPr>
            <w:t>12-01</w:t>
          </w:r>
        </w:p>
      </w:tc>
      <w:tc>
        <w:tcPr>
          <w:tcW w:w="1684" w:type="dxa"/>
        </w:tcPr>
        <w:p w14:paraId="43E8CA6E" w14:textId="6F164F87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829" w:type="dxa"/>
        </w:tcPr>
        <w:p w14:paraId="54AAAAD6" w14:textId="77777777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Arbets- och företagsnämnden</w:t>
          </w:r>
        </w:p>
      </w:tc>
      <w:tc>
        <w:tcPr>
          <w:tcW w:w="2376" w:type="dxa"/>
        </w:tcPr>
        <w:p w14:paraId="3268BB85" w14:textId="0A8D182E" w:rsidR="00FB5C55" w:rsidRPr="00993316" w:rsidRDefault="00FB5C55" w:rsidP="00F37F83">
          <w:pPr>
            <w:pStyle w:val="Sidfot"/>
            <w:spacing w:line="180" w:lineRule="exact"/>
            <w:rPr>
              <w:szCs w:val="14"/>
            </w:rPr>
          </w:pPr>
        </w:p>
      </w:tc>
    </w:tr>
  </w:tbl>
  <w:p w14:paraId="3C7FC787" w14:textId="77777777" w:rsidR="00FB5C55" w:rsidRDefault="00FB5C5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B5C55" w:rsidRPr="00F2400E" w14:paraId="2E73B95F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D164D4E" w14:textId="77777777" w:rsidR="00FB5C55" w:rsidRPr="00F2400E" w:rsidRDefault="00FB5C5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2BA052D9" w14:textId="77777777" w:rsidR="00FB5C55" w:rsidRPr="00F2400E" w:rsidRDefault="00FB5C5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40971A6F" w14:textId="77777777" w:rsidR="00FB5C55" w:rsidRPr="00F2400E" w:rsidRDefault="00FB5C5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FDDF8B9" w14:textId="77777777" w:rsidR="00FB5C55" w:rsidRPr="00F2400E" w:rsidRDefault="00FB5C5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19BE0B3" w14:textId="77777777" w:rsidR="00FB5C55" w:rsidRPr="00F2400E" w:rsidRDefault="00FB5C5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407E082" w14:textId="77777777" w:rsidR="00FB5C55" w:rsidRPr="00F2400E" w:rsidRDefault="00FB5C5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4D3CBEE2" w14:textId="77777777" w:rsidR="00FB5C55" w:rsidRPr="00F2400E" w:rsidRDefault="00FB5C5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FB5C55" w:rsidRPr="00A77D51" w14:paraId="36BECF53" w14:textId="77777777" w:rsidTr="0012592B">
      <w:tc>
        <w:tcPr>
          <w:tcW w:w="2031" w:type="dxa"/>
          <w:tcMar>
            <w:left w:w="0" w:type="dxa"/>
          </w:tcMar>
        </w:tcPr>
        <w:p w14:paraId="289B401D" w14:textId="77777777" w:rsidR="00FB5C55" w:rsidRPr="00A77D51" w:rsidRDefault="00FB5C5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66F760C4" w14:textId="77777777" w:rsidR="00FB5C55" w:rsidRPr="00A77D51" w:rsidRDefault="00FB5C5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B481CF0" w14:textId="77777777" w:rsidR="00FB5C55" w:rsidRPr="00A77D51" w:rsidRDefault="00FB5C5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588B05F1" w14:textId="77777777" w:rsidR="00FB5C55" w:rsidRPr="00A77D51" w:rsidRDefault="00FB5C5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86FD7D3" w14:textId="77777777" w:rsidR="00FB5C55" w:rsidRPr="00A77D51" w:rsidRDefault="00FB5C5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5B79B5C" w14:textId="77777777" w:rsidR="00FB5C55" w:rsidRPr="00A77D51" w:rsidRDefault="00FB5C5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0FCFECDF" w14:textId="77777777" w:rsidR="00FB5C55" w:rsidRDefault="00FB5C5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5124725A" w14:textId="77777777" w:rsidR="00FB5C55" w:rsidRDefault="00FB5C5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6466" w14:textId="77777777" w:rsidR="00FB5C55" w:rsidRDefault="00FB5C55">
      <w:r>
        <w:separator/>
      </w:r>
    </w:p>
    <w:p w14:paraId="24CE5C25" w14:textId="77777777" w:rsidR="00FB5C55" w:rsidRDefault="00FB5C55"/>
  </w:footnote>
  <w:footnote w:type="continuationSeparator" w:id="0">
    <w:p w14:paraId="0F604CB6" w14:textId="77777777" w:rsidR="00FB5C55" w:rsidRDefault="00FB5C55">
      <w:r>
        <w:continuationSeparator/>
      </w:r>
    </w:p>
    <w:p w14:paraId="7C6B9DAF" w14:textId="77777777" w:rsidR="00FB5C55" w:rsidRDefault="00FB5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1481" w14:textId="77777777" w:rsidR="0083780F" w:rsidRDefault="008378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8B7F" w14:textId="77777777" w:rsidR="00FB5C55" w:rsidRDefault="00FB5C5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DDA3D15" w14:textId="77777777" w:rsidR="00FB5C55" w:rsidRPr="00400526" w:rsidRDefault="00FB5C55" w:rsidP="00400526"/>
  <w:p w14:paraId="38664671" w14:textId="77777777" w:rsidR="00FB5C55" w:rsidRPr="00C119F9" w:rsidRDefault="00FB5C5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F9FD9" wp14:editId="4EF3F58A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16884" w14:textId="77777777" w:rsidR="00FB5C55" w:rsidRDefault="00FB5C5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51736213" w14:textId="77777777" w:rsidR="00FB5C55" w:rsidRPr="008B17A2" w:rsidRDefault="00FB5C55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4" w:name="Titelhuvud"/>
                          <w:r>
                            <w:rPr>
                              <w:rFonts w:ascii="Gill Sans MT" w:hAnsi="Gill Sans MT"/>
                            </w:rPr>
                            <w:t xml:space="preserve">Så här gör vi i Nacka / Rutin 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F9F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14:paraId="3BE16884" w14:textId="77777777" w:rsidR="00FB5C55" w:rsidRDefault="00FB5C5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51736213" w14:textId="77777777" w:rsidR="00FB5C55" w:rsidRPr="008B17A2" w:rsidRDefault="00FB5C55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 xml:space="preserve">Så här gör vi i Nacka / Rutin 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EE0B" w14:textId="77777777" w:rsidR="00FB5C55" w:rsidRDefault="00FB5C55">
    <w:pPr>
      <w:pStyle w:val="Sidhuvud"/>
    </w:pPr>
    <w:r w:rsidRPr="005C4454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001F8155" wp14:editId="53B15752">
          <wp:simplePos x="0" y="0"/>
          <wp:positionH relativeFrom="page">
            <wp:posOffset>424815</wp:posOffset>
          </wp:positionH>
          <wp:positionV relativeFrom="page">
            <wp:posOffset>326390</wp:posOffset>
          </wp:positionV>
          <wp:extent cx="741045" cy="1043940"/>
          <wp:effectExtent l="0" t="0" r="0" b="0"/>
          <wp:wrapNone/>
          <wp:docPr id="14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932">
      <w:rPr>
        <w:noProof/>
      </w:rPr>
      <w:drawing>
        <wp:anchor distT="0" distB="0" distL="114300" distR="114300" simplePos="0" relativeHeight="251661312" behindDoc="0" locked="0" layoutInCell="1" allowOverlap="1" wp14:anchorId="556FBC88" wp14:editId="3AA08A2B">
          <wp:simplePos x="0" y="0"/>
          <wp:positionH relativeFrom="column">
            <wp:posOffset>-1314450</wp:posOffset>
          </wp:positionH>
          <wp:positionV relativeFrom="paragraph">
            <wp:posOffset>0</wp:posOffset>
          </wp:positionV>
          <wp:extent cx="7887600" cy="1800000"/>
          <wp:effectExtent l="0" t="0" r="0" b="0"/>
          <wp:wrapNone/>
          <wp:docPr id="7" name="Bildobjekt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gr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61AE4"/>
    <w:multiLevelType w:val="hybridMultilevel"/>
    <w:tmpl w:val="AFEA48F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565796"/>
    <w:multiLevelType w:val="hybridMultilevel"/>
    <w:tmpl w:val="3D066B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03C6"/>
    <w:multiLevelType w:val="hybridMultilevel"/>
    <w:tmpl w:val="E3CE1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1890"/>
    <w:multiLevelType w:val="hybridMultilevel"/>
    <w:tmpl w:val="D9064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8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0012D7"/>
    <w:multiLevelType w:val="hybridMultilevel"/>
    <w:tmpl w:val="12301E1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00A86"/>
    <w:multiLevelType w:val="hybridMultilevel"/>
    <w:tmpl w:val="961C5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FD1DC4"/>
    <w:multiLevelType w:val="hybridMultilevel"/>
    <w:tmpl w:val="21DEC020"/>
    <w:lvl w:ilvl="0" w:tplc="856020A4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3C89"/>
    <w:multiLevelType w:val="hybridMultilevel"/>
    <w:tmpl w:val="3CB08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D36612"/>
    <w:multiLevelType w:val="hybridMultilevel"/>
    <w:tmpl w:val="2F2E8330"/>
    <w:lvl w:ilvl="0" w:tplc="C534ECE8">
      <w:start w:val="20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015194"/>
    <w:multiLevelType w:val="hybridMultilevel"/>
    <w:tmpl w:val="D5C0E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5645C"/>
    <w:multiLevelType w:val="hybridMultilevel"/>
    <w:tmpl w:val="DE028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10161"/>
    <w:multiLevelType w:val="hybridMultilevel"/>
    <w:tmpl w:val="474E0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12566B3"/>
    <w:multiLevelType w:val="hybridMultilevel"/>
    <w:tmpl w:val="3FD40894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7"/>
  </w:num>
  <w:num w:numId="18">
    <w:abstractNumId w:val="7"/>
  </w:num>
  <w:num w:numId="19">
    <w:abstractNumId w:val="7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5"/>
  </w:num>
  <w:num w:numId="23">
    <w:abstractNumId w:val="5"/>
  </w:num>
  <w:num w:numId="24">
    <w:abstractNumId w:val="23"/>
  </w:num>
  <w:num w:numId="25">
    <w:abstractNumId w:val="6"/>
  </w:num>
  <w:num w:numId="26">
    <w:abstractNumId w:val="1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</w:num>
  <w:num w:numId="33">
    <w:abstractNumId w:val="21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Green"/>
  </w:docVars>
  <w:rsids>
    <w:rsidRoot w:val="00C53932"/>
    <w:rsid w:val="00001F7A"/>
    <w:rsid w:val="00002C83"/>
    <w:rsid w:val="0001346D"/>
    <w:rsid w:val="00024D1E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1BDC"/>
    <w:rsid w:val="00062364"/>
    <w:rsid w:val="000625F4"/>
    <w:rsid w:val="00062BB4"/>
    <w:rsid w:val="000668F2"/>
    <w:rsid w:val="00070E99"/>
    <w:rsid w:val="0007158D"/>
    <w:rsid w:val="000731B8"/>
    <w:rsid w:val="000733AB"/>
    <w:rsid w:val="00080970"/>
    <w:rsid w:val="00080D3B"/>
    <w:rsid w:val="00086069"/>
    <w:rsid w:val="00087F29"/>
    <w:rsid w:val="000916E5"/>
    <w:rsid w:val="00094BD5"/>
    <w:rsid w:val="00094CD3"/>
    <w:rsid w:val="0009535A"/>
    <w:rsid w:val="00096695"/>
    <w:rsid w:val="000A11ED"/>
    <w:rsid w:val="000A1CE3"/>
    <w:rsid w:val="000A4031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6D33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1A38"/>
    <w:rsid w:val="00155683"/>
    <w:rsid w:val="001576E8"/>
    <w:rsid w:val="00160614"/>
    <w:rsid w:val="00161705"/>
    <w:rsid w:val="00161A6C"/>
    <w:rsid w:val="0016264B"/>
    <w:rsid w:val="00164AB5"/>
    <w:rsid w:val="00165D22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36E"/>
    <w:rsid w:val="001978C4"/>
    <w:rsid w:val="001A1733"/>
    <w:rsid w:val="001A1B34"/>
    <w:rsid w:val="001A356B"/>
    <w:rsid w:val="001A6211"/>
    <w:rsid w:val="001B01B5"/>
    <w:rsid w:val="001B13ED"/>
    <w:rsid w:val="001C01E7"/>
    <w:rsid w:val="001C3048"/>
    <w:rsid w:val="001C43E4"/>
    <w:rsid w:val="001D0366"/>
    <w:rsid w:val="001D1C5A"/>
    <w:rsid w:val="001D563B"/>
    <w:rsid w:val="001E0681"/>
    <w:rsid w:val="001E5726"/>
    <w:rsid w:val="001E5CB0"/>
    <w:rsid w:val="001F2C4F"/>
    <w:rsid w:val="001F3AF9"/>
    <w:rsid w:val="00200EF3"/>
    <w:rsid w:val="002029DB"/>
    <w:rsid w:val="0020529F"/>
    <w:rsid w:val="00210C0E"/>
    <w:rsid w:val="00213259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2D0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83AA2"/>
    <w:rsid w:val="002841C0"/>
    <w:rsid w:val="00286F46"/>
    <w:rsid w:val="00290995"/>
    <w:rsid w:val="00290DCA"/>
    <w:rsid w:val="00291B6E"/>
    <w:rsid w:val="00292EC5"/>
    <w:rsid w:val="002A0E0E"/>
    <w:rsid w:val="002A2245"/>
    <w:rsid w:val="002A405A"/>
    <w:rsid w:val="002B026A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2902"/>
    <w:rsid w:val="002E3726"/>
    <w:rsid w:val="002E60F6"/>
    <w:rsid w:val="002F2DA7"/>
    <w:rsid w:val="002F522B"/>
    <w:rsid w:val="002F6918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27FB7"/>
    <w:rsid w:val="00333993"/>
    <w:rsid w:val="003372B9"/>
    <w:rsid w:val="0034063E"/>
    <w:rsid w:val="003406F6"/>
    <w:rsid w:val="00352040"/>
    <w:rsid w:val="0035461D"/>
    <w:rsid w:val="00357754"/>
    <w:rsid w:val="00362007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B42E9"/>
    <w:rsid w:val="003C1820"/>
    <w:rsid w:val="003C37A7"/>
    <w:rsid w:val="003C3C23"/>
    <w:rsid w:val="003C7075"/>
    <w:rsid w:val="003C78B9"/>
    <w:rsid w:val="003D684E"/>
    <w:rsid w:val="003E0EFF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3B68"/>
    <w:rsid w:val="0041570A"/>
    <w:rsid w:val="00420220"/>
    <w:rsid w:val="0042615B"/>
    <w:rsid w:val="004443FF"/>
    <w:rsid w:val="00450DC0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75FA1"/>
    <w:rsid w:val="004812D9"/>
    <w:rsid w:val="00481A9B"/>
    <w:rsid w:val="004847D8"/>
    <w:rsid w:val="00484B8F"/>
    <w:rsid w:val="00491583"/>
    <w:rsid w:val="00491C97"/>
    <w:rsid w:val="004A3BF0"/>
    <w:rsid w:val="004A5BE9"/>
    <w:rsid w:val="004A725B"/>
    <w:rsid w:val="004A7D0C"/>
    <w:rsid w:val="004B1D73"/>
    <w:rsid w:val="004B335C"/>
    <w:rsid w:val="004B6BD5"/>
    <w:rsid w:val="004B7319"/>
    <w:rsid w:val="004B7B25"/>
    <w:rsid w:val="004D08FA"/>
    <w:rsid w:val="004D0BD5"/>
    <w:rsid w:val="004D196A"/>
    <w:rsid w:val="004D1FEA"/>
    <w:rsid w:val="004D3061"/>
    <w:rsid w:val="004E4E90"/>
    <w:rsid w:val="004F0D55"/>
    <w:rsid w:val="004F1766"/>
    <w:rsid w:val="004F4DBE"/>
    <w:rsid w:val="004F5063"/>
    <w:rsid w:val="00501E84"/>
    <w:rsid w:val="0051252E"/>
    <w:rsid w:val="00513388"/>
    <w:rsid w:val="0052512A"/>
    <w:rsid w:val="00525710"/>
    <w:rsid w:val="00527029"/>
    <w:rsid w:val="00527200"/>
    <w:rsid w:val="00530101"/>
    <w:rsid w:val="00533385"/>
    <w:rsid w:val="00534344"/>
    <w:rsid w:val="00537571"/>
    <w:rsid w:val="005434AA"/>
    <w:rsid w:val="005479B5"/>
    <w:rsid w:val="00550887"/>
    <w:rsid w:val="005513C5"/>
    <w:rsid w:val="00551508"/>
    <w:rsid w:val="00553825"/>
    <w:rsid w:val="005544C9"/>
    <w:rsid w:val="00555E52"/>
    <w:rsid w:val="00557F3A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8B4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67D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789F"/>
    <w:rsid w:val="006D004C"/>
    <w:rsid w:val="006D4BD6"/>
    <w:rsid w:val="006D6DF7"/>
    <w:rsid w:val="006E2F7C"/>
    <w:rsid w:val="006E5A0A"/>
    <w:rsid w:val="006E7C7A"/>
    <w:rsid w:val="006F0FC7"/>
    <w:rsid w:val="006F2A43"/>
    <w:rsid w:val="006F591C"/>
    <w:rsid w:val="006F67C3"/>
    <w:rsid w:val="00701D4B"/>
    <w:rsid w:val="00703174"/>
    <w:rsid w:val="00707D4C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47539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01C"/>
    <w:rsid w:val="00774380"/>
    <w:rsid w:val="00774B9F"/>
    <w:rsid w:val="007760C8"/>
    <w:rsid w:val="007869DF"/>
    <w:rsid w:val="00787150"/>
    <w:rsid w:val="00790567"/>
    <w:rsid w:val="007A33E8"/>
    <w:rsid w:val="007A3F31"/>
    <w:rsid w:val="007A48A6"/>
    <w:rsid w:val="007A61DF"/>
    <w:rsid w:val="007A74D0"/>
    <w:rsid w:val="007B047F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361E3"/>
    <w:rsid w:val="0083780F"/>
    <w:rsid w:val="008406EB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2E9A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5577"/>
    <w:rsid w:val="008F2F96"/>
    <w:rsid w:val="008F58EF"/>
    <w:rsid w:val="00904704"/>
    <w:rsid w:val="009057FF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C1B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1AB7"/>
    <w:rsid w:val="00A02C00"/>
    <w:rsid w:val="00A0399C"/>
    <w:rsid w:val="00A1382A"/>
    <w:rsid w:val="00A1578C"/>
    <w:rsid w:val="00A157FF"/>
    <w:rsid w:val="00A207FE"/>
    <w:rsid w:val="00A218E4"/>
    <w:rsid w:val="00A21931"/>
    <w:rsid w:val="00A23FAC"/>
    <w:rsid w:val="00A27621"/>
    <w:rsid w:val="00A27F58"/>
    <w:rsid w:val="00A40838"/>
    <w:rsid w:val="00A4482E"/>
    <w:rsid w:val="00A457C5"/>
    <w:rsid w:val="00A501BA"/>
    <w:rsid w:val="00A546BD"/>
    <w:rsid w:val="00A5504A"/>
    <w:rsid w:val="00A575B9"/>
    <w:rsid w:val="00A57F02"/>
    <w:rsid w:val="00A63449"/>
    <w:rsid w:val="00A64CCD"/>
    <w:rsid w:val="00A65B5E"/>
    <w:rsid w:val="00A65E7D"/>
    <w:rsid w:val="00A7539E"/>
    <w:rsid w:val="00A7631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1A60"/>
    <w:rsid w:val="00B257C5"/>
    <w:rsid w:val="00B30478"/>
    <w:rsid w:val="00B328E3"/>
    <w:rsid w:val="00B33541"/>
    <w:rsid w:val="00B35E2E"/>
    <w:rsid w:val="00B3671D"/>
    <w:rsid w:val="00B37462"/>
    <w:rsid w:val="00B40FC6"/>
    <w:rsid w:val="00B411AA"/>
    <w:rsid w:val="00B41D2B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47F7"/>
    <w:rsid w:val="00B67566"/>
    <w:rsid w:val="00B70D04"/>
    <w:rsid w:val="00B7106A"/>
    <w:rsid w:val="00B7145E"/>
    <w:rsid w:val="00B7378E"/>
    <w:rsid w:val="00B76004"/>
    <w:rsid w:val="00B82258"/>
    <w:rsid w:val="00B84463"/>
    <w:rsid w:val="00B87940"/>
    <w:rsid w:val="00B93928"/>
    <w:rsid w:val="00B96A71"/>
    <w:rsid w:val="00BA0A1C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3932"/>
    <w:rsid w:val="00C5766B"/>
    <w:rsid w:val="00C632D5"/>
    <w:rsid w:val="00C73745"/>
    <w:rsid w:val="00C75C1B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5D68"/>
    <w:rsid w:val="00D1788E"/>
    <w:rsid w:val="00D21A4F"/>
    <w:rsid w:val="00D21DAF"/>
    <w:rsid w:val="00D2344E"/>
    <w:rsid w:val="00D32F2B"/>
    <w:rsid w:val="00D33130"/>
    <w:rsid w:val="00D3497F"/>
    <w:rsid w:val="00D41CF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1FB5"/>
    <w:rsid w:val="00DE6011"/>
    <w:rsid w:val="00DE6043"/>
    <w:rsid w:val="00DF3C93"/>
    <w:rsid w:val="00E00219"/>
    <w:rsid w:val="00E1204E"/>
    <w:rsid w:val="00E1265B"/>
    <w:rsid w:val="00E1345A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56BA8"/>
    <w:rsid w:val="00E61369"/>
    <w:rsid w:val="00E61F6E"/>
    <w:rsid w:val="00E625AC"/>
    <w:rsid w:val="00E633FD"/>
    <w:rsid w:val="00E67806"/>
    <w:rsid w:val="00E67BF4"/>
    <w:rsid w:val="00E70546"/>
    <w:rsid w:val="00E71DF2"/>
    <w:rsid w:val="00E7271D"/>
    <w:rsid w:val="00E72D49"/>
    <w:rsid w:val="00E74110"/>
    <w:rsid w:val="00E75F42"/>
    <w:rsid w:val="00E77944"/>
    <w:rsid w:val="00E81438"/>
    <w:rsid w:val="00E94809"/>
    <w:rsid w:val="00E965BD"/>
    <w:rsid w:val="00EA3B4F"/>
    <w:rsid w:val="00EB3616"/>
    <w:rsid w:val="00EB5147"/>
    <w:rsid w:val="00EC13E2"/>
    <w:rsid w:val="00EC48EC"/>
    <w:rsid w:val="00EC698E"/>
    <w:rsid w:val="00EC73F7"/>
    <w:rsid w:val="00ED32EB"/>
    <w:rsid w:val="00EE4D67"/>
    <w:rsid w:val="00EF1989"/>
    <w:rsid w:val="00EF4251"/>
    <w:rsid w:val="00EF43A4"/>
    <w:rsid w:val="00EF45F5"/>
    <w:rsid w:val="00F0175C"/>
    <w:rsid w:val="00F0603A"/>
    <w:rsid w:val="00F11106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CB"/>
    <w:rsid w:val="00F273E3"/>
    <w:rsid w:val="00F345BD"/>
    <w:rsid w:val="00F37F83"/>
    <w:rsid w:val="00F40170"/>
    <w:rsid w:val="00F42B75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5648"/>
    <w:rsid w:val="00F66CEB"/>
    <w:rsid w:val="00F72244"/>
    <w:rsid w:val="00F74482"/>
    <w:rsid w:val="00F75696"/>
    <w:rsid w:val="00F76F50"/>
    <w:rsid w:val="00F77387"/>
    <w:rsid w:val="00F819F0"/>
    <w:rsid w:val="00F85100"/>
    <w:rsid w:val="00F85FC9"/>
    <w:rsid w:val="00FA027D"/>
    <w:rsid w:val="00FA2B55"/>
    <w:rsid w:val="00FA3ABC"/>
    <w:rsid w:val="00FA6F96"/>
    <w:rsid w:val="00FB42F1"/>
    <w:rsid w:val="00FB5C55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2F92"/>
    <w:rsid w:val="00FF515F"/>
    <w:rsid w:val="00FF5557"/>
    <w:rsid w:val="1033CEF2"/>
    <w:rsid w:val="19ACBCCF"/>
    <w:rsid w:val="1AB785A6"/>
    <w:rsid w:val="28D92CC3"/>
    <w:rsid w:val="2A00ACFE"/>
    <w:rsid w:val="2D289546"/>
    <w:rsid w:val="5B4BD7A8"/>
    <w:rsid w:val="6A80B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45D2719"/>
  <w15:docId w15:val="{3E2B0BF0-7869-433F-8F6E-39204A80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6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648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link w:val="Rubrik4Char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Brdtext">
    <w:name w:val="Body Text"/>
    <w:link w:val="BrdtextChar"/>
    <w:uiPriority w:val="4"/>
    <w:unhideWhenUsed/>
    <w:qFormat/>
    <w:rsid w:val="005B18B4"/>
    <w:pPr>
      <w:spacing w:after="200" w:line="290" w:lineRule="atLeast"/>
    </w:pPr>
    <w:rPr>
      <w:rFonts w:eastAsiaTheme="minorHAnsi" w:cstheme="minorBidi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5B18B4"/>
    <w:rPr>
      <w:rFonts w:eastAsiaTheme="minorHAnsi" w:cstheme="minorBidi"/>
      <w:sz w:val="24"/>
      <w:szCs w:val="22"/>
      <w:lang w:eastAsia="en-US"/>
    </w:rPr>
  </w:style>
  <w:style w:type="paragraph" w:styleId="Punktlista">
    <w:name w:val="List Bullet"/>
    <w:basedOn w:val="Brdtext"/>
    <w:uiPriority w:val="6"/>
    <w:qFormat/>
    <w:rsid w:val="007869DF"/>
    <w:pPr>
      <w:numPr>
        <w:numId w:val="21"/>
      </w:numPr>
      <w:spacing w:before="120"/>
    </w:pPr>
  </w:style>
  <w:style w:type="character" w:customStyle="1" w:styleId="Rubrik4Char">
    <w:name w:val="Rubrik 4 Char"/>
    <w:basedOn w:val="Standardstycketeckensnitt"/>
    <w:link w:val="Rubrik4"/>
    <w:rsid w:val="007869DF"/>
    <w:rPr>
      <w:rFonts w:ascii="Garamond" w:hAnsi="Garamond"/>
      <w:b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7869DF"/>
    <w:pPr>
      <w:spacing w:line="240" w:lineRule="auto"/>
    </w:pPr>
    <w:rPr>
      <w:rFonts w:asciiTheme="minorHAnsi" w:hAnsiTheme="minorHAns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869DF"/>
    <w:rPr>
      <w:rFonts w:asciiTheme="minorHAnsi" w:hAnsiTheme="minorHAnsi"/>
    </w:rPr>
  </w:style>
  <w:style w:type="character" w:styleId="Fotnotsreferens">
    <w:name w:val="footnote reference"/>
    <w:basedOn w:val="Standardstycketeckensnitt"/>
    <w:uiPriority w:val="99"/>
    <w:semiHidden/>
    <w:rsid w:val="007869DF"/>
    <w:rPr>
      <w:vertAlign w:val="superscript"/>
    </w:rPr>
  </w:style>
  <w:style w:type="paragraph" w:customStyle="1" w:styleId="Default">
    <w:name w:val="Default"/>
    <w:rsid w:val="007869D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484B8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84B8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84B8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4B8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4B8F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D15D68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rsid w:val="00534344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ndvalssamordning@nac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47CC42F0C5D4B92CF0868C885399D" ma:contentTypeVersion="11" ma:contentTypeDescription="Skapa ett nytt dokument." ma:contentTypeScope="" ma:versionID="ab22eb64884710d4d10e3a8fce0455f5">
  <xsd:schema xmlns:xsd="http://www.w3.org/2001/XMLSchema" xmlns:xs="http://www.w3.org/2001/XMLSchema" xmlns:p="http://schemas.microsoft.com/office/2006/metadata/properties" xmlns:ns1="http://schemas.microsoft.com/sharepoint/v3" xmlns:ns2="9551ed1f-6870-4d4b-8695-b6b94c3571bc" xmlns:ns3="3ff1dda7-9920-4426-97ac-4ec8db46c6c6" targetNamespace="http://schemas.microsoft.com/office/2006/metadata/properties" ma:root="true" ma:fieldsID="cbf180f3a79e9afcf36626b55aba0e94" ns1:_="" ns2:_="" ns3:_="">
    <xsd:import namespace="http://schemas.microsoft.com/sharepoint/v3"/>
    <xsd:import namespace="9551ed1f-6870-4d4b-8695-b6b94c3571bc"/>
    <xsd:import namespace="3ff1dda7-9920-4426-97ac-4ec8db46c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dda7-9920-4426-97ac-4ec8db46c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F5602-5980-48D5-BD56-4D2F6471E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D8EB6-13AA-46AC-9D1A-3613640F69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555AFF-A76C-42D0-B4E2-3ACA7E5C71DC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9551ed1f-6870-4d4b-8695-b6b94c3571bc"/>
    <ds:schemaRef ds:uri="http://purl.org/dc/elements/1.1/"/>
    <ds:schemaRef ds:uri="http://schemas.microsoft.com/office/infopath/2007/PartnerControls"/>
    <ds:schemaRef ds:uri="3ff1dda7-9920-4426-97ac-4ec8db46c6c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D0162-127C-4E0E-844D-18A2FB289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1ed1f-6870-4d4b-8695-b6b94c3571bc"/>
    <ds:schemaRef ds:uri="3ff1dda7-9920-4426-97ac-4ec8db46c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</vt:lpstr>
    </vt:vector>
  </TitlesOfParts>
  <Company>Nacka kommun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subject/>
  <dc:creator>Stark Pia</dc:creator>
  <cp:keywords/>
  <dc:description/>
  <cp:lastModifiedBy>Persson Eva</cp:lastModifiedBy>
  <cp:revision>2</cp:revision>
  <cp:lastPrinted>2005-09-12T13:08:00Z</cp:lastPrinted>
  <dcterms:created xsi:type="dcterms:W3CDTF">2021-04-27T09:16:00Z</dcterms:created>
  <dcterms:modified xsi:type="dcterms:W3CDTF">2021-04-27T09:16:00Z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0x010100F9547CC42F0C5D4B92CF0868C885399D</vt:lpwstr>
  </property>
</Properties>
</file>