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C061" w14:textId="73C23C81" w:rsidR="0011645D" w:rsidRPr="00CB071F" w:rsidRDefault="0011645D" w:rsidP="002358A2">
      <w:pPr>
        <w:pStyle w:val="Sidhuvud"/>
        <w:rPr>
          <w:color w:val="FFFFFF" w:themeColor="background1"/>
          <w:sz w:val="10"/>
          <w:szCs w:val="10"/>
        </w:rPr>
      </w:pPr>
      <w:r w:rsidRPr="00CB071F">
        <w:rPr>
          <w:color w:val="FFFFFF" w:themeColor="background1"/>
          <w:sz w:val="10"/>
          <w:szCs w:val="10"/>
        </w:rPr>
        <w:t xml:space="preserve">Nacka kommun, </w:t>
      </w:r>
      <w:sdt>
        <w:sdtPr>
          <w:rPr>
            <w:color w:val="FFFFFF" w:themeColor="background1"/>
            <w:sz w:val="10"/>
            <w:szCs w:val="10"/>
          </w:rPr>
          <w:id w:val="-1835223304"/>
          <w:placeholder>
            <w:docPart w:val="C13BB8BEF2A646C89FEA8DF2F565DE1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dropDownList w:lastValue="RUTIN">
            <w:listItem w:displayText="Rutin" w:value="Rutin"/>
            <w:listItem w:displayText="Guide" w:value="Guide"/>
            <w:listItem w:displayText="Vägledning" w:value="Vägledning"/>
            <w:listItem w:displayText="Handbok" w:value="Handbok"/>
          </w:dropDownList>
        </w:sdtPr>
        <w:sdtEndPr/>
        <w:sdtContent>
          <w:r w:rsidR="00A757DD">
            <w:rPr>
              <w:color w:val="FFFFFF" w:themeColor="background1"/>
              <w:sz w:val="10"/>
              <w:szCs w:val="10"/>
            </w:rPr>
            <w:t>RUTIN</w:t>
          </w:r>
        </w:sdtContent>
      </w:sdt>
    </w:p>
    <w:tbl>
      <w:tblPr>
        <w:tblStyle w:val="Tabellrutnt"/>
        <w:tblW w:w="0" w:type="auto"/>
        <w:tblInd w:w="-119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28" w:type="dxa"/>
          <w:left w:w="57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1344"/>
        <w:gridCol w:w="3500"/>
        <w:gridCol w:w="1568"/>
        <w:gridCol w:w="2337"/>
        <w:gridCol w:w="1792"/>
      </w:tblGrid>
      <w:tr w:rsidR="00B54314" w:rsidRPr="00B8675D" w14:paraId="12AAF467" w14:textId="77777777" w:rsidTr="00CB071F">
        <w:trPr>
          <w:tblHeader/>
        </w:trPr>
        <w:tc>
          <w:tcPr>
            <w:tcW w:w="1344" w:type="dxa"/>
          </w:tcPr>
          <w:p w14:paraId="7D18FE82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</w:t>
            </w: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okumenttyp</w:t>
            </w:r>
          </w:p>
        </w:tc>
        <w:tc>
          <w:tcPr>
            <w:tcW w:w="3500" w:type="dxa"/>
          </w:tcPr>
          <w:p w14:paraId="42E8C70C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Titel</w:t>
            </w:r>
          </w:p>
        </w:tc>
        <w:tc>
          <w:tcPr>
            <w:tcW w:w="1568" w:type="dxa"/>
          </w:tcPr>
          <w:p w14:paraId="77290115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8675D">
              <w:rPr>
                <w:rFonts w:asciiTheme="majorHAnsi" w:hAnsiTheme="majorHAnsi"/>
                <w:b/>
                <w:bCs/>
                <w:sz w:val="16"/>
                <w:szCs w:val="16"/>
              </w:rPr>
              <w:t>Diarienummer</w:t>
            </w:r>
          </w:p>
        </w:tc>
        <w:tc>
          <w:tcPr>
            <w:tcW w:w="2337" w:type="dxa"/>
          </w:tcPr>
          <w:p w14:paraId="7B1B67C7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B54314">
              <w:rPr>
                <w:rFonts w:asciiTheme="majorHAnsi" w:hAnsiTheme="majorHAnsi"/>
                <w:b/>
                <w:bCs/>
                <w:sz w:val="16"/>
                <w:szCs w:val="16"/>
              </w:rPr>
              <w:t>Fastställd/senast uppdaterad</w:t>
            </w:r>
          </w:p>
        </w:tc>
        <w:tc>
          <w:tcPr>
            <w:tcW w:w="1792" w:type="dxa"/>
          </w:tcPr>
          <w:p w14:paraId="656945E3" w14:textId="77777777" w:rsidR="00B54314" w:rsidRPr="00B8675D" w:rsidRDefault="00B54314" w:rsidP="00C32D8C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Dokumentansvarig</w:t>
            </w:r>
          </w:p>
        </w:tc>
      </w:tr>
      <w:tr w:rsidR="00B54314" w:rsidRPr="00B8675D" w14:paraId="0DFCD15F" w14:textId="77777777" w:rsidTr="00CB071F">
        <w:tc>
          <w:tcPr>
            <w:tcW w:w="1344" w:type="dxa"/>
          </w:tcPr>
          <w:bookmarkStart w:id="0" w:name="_Hlk161308590" w:displacedByCustomXml="next"/>
          <w:sdt>
            <w:sdtPr>
              <w:id w:val="1171841"/>
              <w:placeholder>
                <w:docPart w:val="46D15EA49CEA4817A1E200449EA1519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p w14:paraId="436ECC37" w14:textId="4736112C" w:rsidR="00A30E1E" w:rsidRPr="00E80202" w:rsidRDefault="00A757DD" w:rsidP="00C32D8C">
                <w:pPr>
                  <w:pStyle w:val="Sidhuvud"/>
                </w:pPr>
                <w:r>
                  <w:t>RUTIN</w:t>
                </w:r>
              </w:p>
            </w:sdtContent>
          </w:sdt>
          <w:bookmarkEnd w:id="0" w:displacedByCustomXml="prev"/>
        </w:tc>
        <w:sdt>
          <w:sdtPr>
            <w:alias w:val="Titel"/>
            <w:tag w:val=""/>
            <w:id w:val="574101872"/>
            <w:placeholder>
              <w:docPart w:val="EF394EC6761D41CAA5681F6841F0E42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00" w:type="dxa"/>
              </w:tcPr>
              <w:p w14:paraId="0C9D27AF" w14:textId="4A538186" w:rsidR="00B54314" w:rsidRPr="00B8675D" w:rsidRDefault="00A757DD" w:rsidP="00C32D8C">
                <w:pPr>
                  <w:pStyle w:val="Sidhuvud"/>
                </w:pPr>
                <w:r>
                  <w:t>Riskbedömning</w:t>
                </w:r>
              </w:p>
            </w:tc>
          </w:sdtContent>
        </w:sdt>
        <w:sdt>
          <w:sdtPr>
            <w:id w:val="-1709561002"/>
            <w:placeholder>
              <w:docPart w:val="94C4F7040F5441559D881E68ED8CBED0"/>
            </w:placeholder>
            <w:temporary/>
            <w:showingPlcHdr/>
          </w:sdtPr>
          <w:sdtEndPr/>
          <w:sdtContent>
            <w:tc>
              <w:tcPr>
                <w:tcW w:w="1568" w:type="dxa"/>
              </w:tcPr>
              <w:p w14:paraId="040825EA" w14:textId="77777777" w:rsidR="00B54314" w:rsidRPr="00B8675D" w:rsidRDefault="00B54314" w:rsidP="00C32D8C">
                <w:pPr>
                  <w:pStyle w:val="Sidhuvud"/>
                </w:pPr>
                <w:r w:rsidRPr="00B8675D">
                  <w:rPr>
                    <w:rStyle w:val="Platshllartext"/>
                  </w:rPr>
                  <w:t>Ange diarienummer.</w:t>
                </w:r>
              </w:p>
            </w:tc>
          </w:sdtContent>
        </w:sdt>
        <w:sdt>
          <w:sdtPr>
            <w:id w:val="1264643081"/>
            <w:placeholder>
              <w:docPart w:val="DD18A80E688E4D2DA3A59370314E5A3C"/>
            </w:placeholder>
            <w:date w:fullDate="2024-06-1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337" w:type="dxa"/>
              </w:tcPr>
              <w:p w14:paraId="47A34478" w14:textId="2DA8FBB4" w:rsidR="00B54314" w:rsidRPr="00B8675D" w:rsidRDefault="00A757DD" w:rsidP="00C32D8C">
                <w:pPr>
                  <w:pStyle w:val="Sidhuvud"/>
                </w:pPr>
                <w:r>
                  <w:t>2024-06-11</w:t>
                </w:r>
              </w:p>
            </w:tc>
          </w:sdtContent>
        </w:sdt>
        <w:tc>
          <w:tcPr>
            <w:tcW w:w="1792" w:type="dxa"/>
          </w:tcPr>
          <w:p w14:paraId="5D868DDA" w14:textId="5516B370" w:rsidR="00B54314" w:rsidRPr="00B8675D" w:rsidRDefault="00A757DD" w:rsidP="00C32D8C">
            <w:pPr>
              <w:pStyle w:val="Sidhuvud"/>
            </w:pPr>
            <w:r>
              <w:t>NSC ledningsgrupp</w:t>
            </w:r>
          </w:p>
        </w:tc>
      </w:tr>
    </w:tbl>
    <w:bookmarkStart w:id="1" w:name="_Hlk34052352" w:displacedByCustomXml="next"/>
    <w:sdt>
      <w:sdtPr>
        <w:alias w:val="Titel"/>
        <w:tag w:val=""/>
        <w:id w:val="521976555"/>
        <w:placeholder>
          <w:docPart w:val="5C87453141E2413BB66FDBF39D1E43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6140433" w14:textId="11775F12" w:rsidR="00CF11A2" w:rsidRPr="00826BE4" w:rsidRDefault="00A757DD" w:rsidP="00A757DD">
          <w:pPr>
            <w:pStyle w:val="Rubrik1"/>
          </w:pPr>
          <w:r>
            <w:t>Riskbedömning</w:t>
          </w:r>
        </w:p>
      </w:sdtContent>
    </w:sdt>
    <w:bookmarkEnd w:id="1" w:displacedByCustomXml="prev"/>
    <w:p w14:paraId="58F20745" w14:textId="6727B204" w:rsidR="00EC6E64" w:rsidRPr="00465E51" w:rsidRDefault="00B70017" w:rsidP="00F67436">
      <w:pPr>
        <w:pStyle w:val="Rubrikledtext"/>
      </w:pPr>
      <w:r w:rsidRPr="00465E51">
        <w:t>Dokumentets syfte</w:t>
      </w:r>
    </w:p>
    <w:p w14:paraId="580DCDBD" w14:textId="1C606CDE" w:rsidR="00B70017" w:rsidRPr="00465E51" w:rsidRDefault="00A757DD" w:rsidP="00F67436">
      <w:pPr>
        <w:pStyle w:val="Normalledtext"/>
      </w:pPr>
      <w:r>
        <w:t xml:space="preserve">Säkerställa att det finns en tydlighet hur verksamheten arbetar med riskbedömningar och händelseanalyser i förebyggande syfte och vid behov. </w:t>
      </w:r>
    </w:p>
    <w:p w14:paraId="249AA62D" w14:textId="0D9DDE80" w:rsidR="00B70017" w:rsidRPr="00465E51" w:rsidRDefault="00B70017" w:rsidP="00F67436">
      <w:pPr>
        <w:pStyle w:val="Rubrikledtext"/>
      </w:pPr>
      <w:r w:rsidRPr="00465E51">
        <w:t>Dokumentet gäller för</w:t>
      </w:r>
      <w:r w:rsidR="00B914EE">
        <w:t xml:space="preserve"> </w:t>
      </w:r>
    </w:p>
    <w:p w14:paraId="5BE5D002" w14:textId="29439A49" w:rsidR="00282C79" w:rsidRPr="00465E51" w:rsidRDefault="00A757DD" w:rsidP="00F67436">
      <w:pPr>
        <w:pStyle w:val="Normalledtext"/>
      </w:pPr>
      <w:r>
        <w:t xml:space="preserve">Ansvarig för att riskbedömningar med händelseanalyser genomförs och är uppdaterad åligger verksamhetschefen och gäller för samtliga som arbetar i verksamheten </w:t>
      </w:r>
    </w:p>
    <w:p w14:paraId="2BE802AF" w14:textId="557ED10B" w:rsidR="00A757DD" w:rsidRDefault="00A757DD" w:rsidP="00A757DD">
      <w:pPr>
        <w:pStyle w:val="Rubrik1"/>
        <w:spacing w:after="0"/>
      </w:pPr>
      <w:r>
        <w:t xml:space="preserve">Utförande </w:t>
      </w:r>
    </w:p>
    <w:p w14:paraId="4920FD46" w14:textId="77777777" w:rsidR="00A757DD" w:rsidRPr="00A757DD" w:rsidRDefault="00A757DD" w:rsidP="00A757DD">
      <w:pPr>
        <w:pStyle w:val="Rubrik1"/>
        <w:spacing w:after="0"/>
      </w:pPr>
    </w:p>
    <w:p w14:paraId="066E892B" w14:textId="517A945C" w:rsidR="007F32A7" w:rsidRPr="007F32A7" w:rsidRDefault="007F32A7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7F32A7">
        <w:rPr>
          <w:rFonts w:asciiTheme="minorHAnsi" w:hAnsiTheme="minorHAnsi"/>
          <w:b/>
          <w:bCs/>
        </w:rPr>
        <w:t>Betydelse av riskbedömning</w:t>
      </w:r>
    </w:p>
    <w:p w14:paraId="74112726" w14:textId="009BBD71" w:rsidR="007F32A7" w:rsidRPr="00A757DD" w:rsidRDefault="00A757DD" w:rsidP="007F32A7">
      <w:pPr>
        <w:pStyle w:val="Default"/>
        <w:spacing w:line="276" w:lineRule="auto"/>
        <w:rPr>
          <w:rFonts w:asciiTheme="minorHAnsi" w:hAnsiTheme="minorHAnsi"/>
        </w:rPr>
      </w:pPr>
      <w:r w:rsidRPr="00A757DD">
        <w:rPr>
          <w:rFonts w:asciiTheme="minorHAnsi" w:hAnsiTheme="minorHAnsi"/>
        </w:rPr>
        <w:t>Risk</w:t>
      </w:r>
      <w:r>
        <w:rPr>
          <w:rFonts w:asciiTheme="minorHAnsi" w:hAnsiTheme="minorHAnsi"/>
        </w:rPr>
        <w:t>bedömning</w:t>
      </w:r>
      <w:r w:rsidRPr="00A757DD">
        <w:rPr>
          <w:rFonts w:asciiTheme="minorHAnsi" w:hAnsiTheme="minorHAnsi"/>
        </w:rPr>
        <w:t xml:space="preserve"> innebär att fortlöpande bedöma om händelser kan uppstå som avviker från god kvalitet, vilka konsekvenserna kan bli av sådana händelser</w:t>
      </w:r>
      <w:r w:rsidR="007F32A7">
        <w:rPr>
          <w:rFonts w:asciiTheme="minorHAnsi" w:hAnsiTheme="minorHAnsi"/>
        </w:rPr>
        <w:t xml:space="preserve"> och </w:t>
      </w:r>
      <w:r w:rsidRPr="00A757DD">
        <w:rPr>
          <w:rFonts w:asciiTheme="minorHAnsi" w:hAnsiTheme="minorHAnsi"/>
        </w:rPr>
        <w:t>hur allvarliga de konsekvenserna är</w:t>
      </w:r>
      <w:r w:rsidR="007F32A7">
        <w:rPr>
          <w:rFonts w:asciiTheme="minorHAnsi" w:hAnsiTheme="minorHAnsi"/>
        </w:rPr>
        <w:t xml:space="preserve"> följt av en handlingsplan med vem som ansvarar för att vidta åtgärder</w:t>
      </w:r>
      <w:r w:rsidRPr="00A757DD">
        <w:rPr>
          <w:rFonts w:asciiTheme="minorHAnsi" w:hAnsiTheme="minorHAnsi"/>
        </w:rPr>
        <w:t xml:space="preserve">. </w:t>
      </w:r>
      <w:r w:rsidR="007F32A7">
        <w:rPr>
          <w:rFonts w:asciiTheme="minorHAnsi" w:hAnsiTheme="minorHAnsi"/>
        </w:rPr>
        <w:t>En riskbedömning ska alltid innehålla</w:t>
      </w:r>
      <w:r w:rsidR="007F32A7" w:rsidRPr="00A757DD">
        <w:rPr>
          <w:rFonts w:asciiTheme="minorHAnsi" w:hAnsiTheme="minorHAnsi"/>
        </w:rPr>
        <w:t xml:space="preserve"> förebyggande åtgärder för att kunna </w:t>
      </w:r>
      <w:r w:rsidR="000078B0">
        <w:rPr>
          <w:rFonts w:asciiTheme="minorHAnsi" w:hAnsiTheme="minorHAnsi"/>
        </w:rPr>
        <w:t>förebygga</w:t>
      </w:r>
      <w:r w:rsidR="007F32A7" w:rsidRPr="00A757DD">
        <w:rPr>
          <w:rFonts w:asciiTheme="minorHAnsi" w:hAnsiTheme="minorHAnsi"/>
        </w:rPr>
        <w:t xml:space="preserve"> att </w:t>
      </w:r>
      <w:r w:rsidR="000078B0">
        <w:rPr>
          <w:rFonts w:asciiTheme="minorHAnsi" w:hAnsiTheme="minorHAnsi"/>
        </w:rPr>
        <w:t xml:space="preserve">personal, kunder eller organisationen far illa. </w:t>
      </w:r>
    </w:p>
    <w:p w14:paraId="4F7204BD" w14:textId="77777777" w:rsidR="007F32A7" w:rsidRDefault="007F32A7" w:rsidP="00A757DD">
      <w:pPr>
        <w:pStyle w:val="Default"/>
        <w:spacing w:line="276" w:lineRule="auto"/>
        <w:rPr>
          <w:rFonts w:asciiTheme="minorHAnsi" w:hAnsiTheme="minorHAnsi"/>
        </w:rPr>
      </w:pPr>
    </w:p>
    <w:p w14:paraId="22159DA5" w14:textId="533CE6E9" w:rsidR="007F32A7" w:rsidRPr="007F32A7" w:rsidRDefault="007F32A7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7F32A7">
        <w:rPr>
          <w:rFonts w:asciiTheme="minorHAnsi" w:hAnsiTheme="minorHAnsi"/>
          <w:b/>
          <w:bCs/>
        </w:rPr>
        <w:t xml:space="preserve">Frekvens </w:t>
      </w:r>
      <w:r>
        <w:rPr>
          <w:rFonts w:asciiTheme="minorHAnsi" w:hAnsiTheme="minorHAnsi"/>
          <w:b/>
          <w:bCs/>
        </w:rPr>
        <w:t>och deltagande</w:t>
      </w:r>
    </w:p>
    <w:p w14:paraId="4209F613" w14:textId="6D71B371" w:rsidR="00A757DD" w:rsidRDefault="00A757DD" w:rsidP="00A757DD">
      <w:pPr>
        <w:pStyle w:val="Default"/>
        <w:spacing w:line="276" w:lineRule="auto"/>
        <w:rPr>
          <w:rFonts w:asciiTheme="minorHAnsi" w:hAnsiTheme="minorHAnsi"/>
        </w:rPr>
      </w:pPr>
      <w:r w:rsidRPr="00A757DD">
        <w:rPr>
          <w:rFonts w:asciiTheme="minorHAnsi" w:hAnsiTheme="minorHAnsi"/>
        </w:rPr>
        <w:t>Risk</w:t>
      </w:r>
      <w:r w:rsidR="004B4895">
        <w:rPr>
          <w:rFonts w:asciiTheme="minorHAnsi" w:hAnsiTheme="minorHAnsi"/>
        </w:rPr>
        <w:t>bedömning</w:t>
      </w:r>
      <w:r w:rsidRPr="00A757DD">
        <w:rPr>
          <w:rFonts w:asciiTheme="minorHAnsi" w:hAnsiTheme="minorHAnsi"/>
        </w:rPr>
        <w:t xml:space="preserve"> sker systematiskt i samband med verksamhetsplanering och uppdateras </w:t>
      </w:r>
      <w:r w:rsidR="003D6CFC">
        <w:rPr>
          <w:rFonts w:asciiTheme="minorHAnsi" w:hAnsiTheme="minorHAnsi"/>
        </w:rPr>
        <w:t xml:space="preserve">minst en gång per år samt </w:t>
      </w:r>
      <w:r w:rsidRPr="00A757DD">
        <w:rPr>
          <w:rFonts w:asciiTheme="minorHAnsi" w:hAnsiTheme="minorHAnsi"/>
        </w:rPr>
        <w:t>vid behov.</w:t>
      </w:r>
      <w:r w:rsidR="00E7355A">
        <w:rPr>
          <w:rFonts w:asciiTheme="minorHAnsi" w:hAnsiTheme="minorHAnsi"/>
        </w:rPr>
        <w:t xml:space="preserve"> Riskbedömningarna ska uppdateras enligt verksamhetens </w:t>
      </w:r>
      <w:proofErr w:type="spellStart"/>
      <w:r w:rsidR="00E7355A">
        <w:rPr>
          <w:rFonts w:asciiTheme="minorHAnsi" w:hAnsiTheme="minorHAnsi"/>
        </w:rPr>
        <w:t>årshjul</w:t>
      </w:r>
      <w:proofErr w:type="spellEnd"/>
      <w:r w:rsidR="00E7355A">
        <w:rPr>
          <w:rFonts w:asciiTheme="minorHAnsi" w:hAnsiTheme="minorHAnsi"/>
        </w:rPr>
        <w:t xml:space="preserve">. </w:t>
      </w:r>
    </w:p>
    <w:p w14:paraId="7CD154FC" w14:textId="4C7615B1" w:rsidR="007F32A7" w:rsidRDefault="007F32A7" w:rsidP="00A757DD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Riskbedömningar genomförs av verksamhetschef och skyddsombud samt övriga </w:t>
      </w:r>
      <w:r w:rsidR="00C6021D">
        <w:rPr>
          <w:rFonts w:asciiTheme="minorHAnsi" w:hAnsiTheme="minorHAnsi"/>
        </w:rPr>
        <w:t xml:space="preserve">utvalda </w:t>
      </w:r>
      <w:r>
        <w:rPr>
          <w:rFonts w:asciiTheme="minorHAnsi" w:hAnsiTheme="minorHAnsi"/>
        </w:rPr>
        <w:t>funktioner som</w:t>
      </w:r>
      <w:r w:rsidR="00C6021D">
        <w:rPr>
          <w:rFonts w:asciiTheme="minorHAnsi" w:hAnsiTheme="minorHAnsi"/>
        </w:rPr>
        <w:t xml:space="preserve"> verksamhetschef eller skyddsombud anser bör vara med. </w:t>
      </w:r>
    </w:p>
    <w:p w14:paraId="3E37268D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0F089641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548D61A2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1BD72E6D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4FC6C2F8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081E7F9A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6BF63BEC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37C81ABC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7C59D1D3" w14:textId="77777777" w:rsidR="00C6021D" w:rsidRDefault="00C6021D" w:rsidP="00A757DD">
      <w:pPr>
        <w:pStyle w:val="Default"/>
        <w:spacing w:line="276" w:lineRule="auto"/>
        <w:rPr>
          <w:rFonts w:asciiTheme="minorHAnsi" w:hAnsiTheme="minorHAnsi"/>
        </w:rPr>
      </w:pPr>
    </w:p>
    <w:p w14:paraId="61BDAB57" w14:textId="77777777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C6021D">
        <w:rPr>
          <w:rFonts w:asciiTheme="minorHAnsi" w:hAnsiTheme="minorHAnsi"/>
          <w:b/>
          <w:bCs/>
        </w:rPr>
        <w:lastRenderedPageBreak/>
        <w:t>Riskbedömningar som utförs i verksamheten</w:t>
      </w:r>
    </w:p>
    <w:p w14:paraId="2A60C78A" w14:textId="77777777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14:paraId="5A628899" w14:textId="7C0F7AF5" w:rsidR="00C6021D" w:rsidRDefault="00C6021D" w:rsidP="00C6021D">
      <w:pPr>
        <w:pStyle w:val="Default"/>
        <w:spacing w:line="276" w:lineRule="auto"/>
        <w:rPr>
          <w:rFonts w:asciiTheme="minorHAnsi" w:hAnsiTheme="minorHAnsi"/>
          <w:b/>
          <w:bCs/>
          <w:i/>
          <w:iCs/>
        </w:rPr>
      </w:pPr>
      <w:r w:rsidRPr="00C6021D">
        <w:rPr>
          <w:rFonts w:asciiTheme="minorHAnsi" w:hAnsiTheme="minorHAnsi"/>
          <w:b/>
          <w:bCs/>
          <w:i/>
          <w:iCs/>
        </w:rPr>
        <w:t xml:space="preserve">Återkommande förebyggande </w:t>
      </w:r>
      <w:r w:rsidR="00D9015A">
        <w:rPr>
          <w:rFonts w:asciiTheme="minorHAnsi" w:hAnsiTheme="minorHAnsi"/>
          <w:b/>
          <w:bCs/>
          <w:i/>
          <w:iCs/>
        </w:rPr>
        <w:t>riskbedömningar</w:t>
      </w:r>
    </w:p>
    <w:p w14:paraId="6C3CB030" w14:textId="2C7E5397" w:rsidR="00C6021D" w:rsidRPr="00C6021D" w:rsidRDefault="00C6021D" w:rsidP="00C6021D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Följande riskbedömningar återkommer och uppdateras varje år </w:t>
      </w:r>
      <w:r w:rsidR="00E7355A">
        <w:rPr>
          <w:rFonts w:asciiTheme="minorHAnsi" w:hAnsiTheme="minorHAnsi"/>
        </w:rPr>
        <w:t xml:space="preserve">enligt lokalt </w:t>
      </w:r>
      <w:proofErr w:type="spellStart"/>
      <w:r w:rsidR="00E7355A">
        <w:rPr>
          <w:rFonts w:asciiTheme="minorHAnsi" w:hAnsiTheme="minorHAnsi"/>
        </w:rPr>
        <w:t>årshjul</w:t>
      </w:r>
      <w:proofErr w:type="spellEnd"/>
      <w:r>
        <w:rPr>
          <w:rFonts w:asciiTheme="minorHAnsi" w:hAnsiTheme="minorHAnsi"/>
        </w:rPr>
        <w:t xml:space="preserve"> samt vid behov:</w:t>
      </w:r>
    </w:p>
    <w:p w14:paraId="461D27BB" w14:textId="2D42CD34" w:rsidR="00232378" w:rsidRDefault="00232378" w:rsidP="00C6021D">
      <w:pPr>
        <w:pStyle w:val="Liststycke"/>
        <w:numPr>
          <w:ilvl w:val="0"/>
          <w:numId w:val="20"/>
        </w:numPr>
        <w:spacing w:after="0" w:line="240" w:lineRule="auto"/>
      </w:pPr>
      <w:r>
        <w:t>Årlig utredning i SMART</w:t>
      </w:r>
    </w:p>
    <w:p w14:paraId="111F2B14" w14:textId="43F5C1EB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HSL-sommar</w:t>
      </w:r>
    </w:p>
    <w:p w14:paraId="73C45B67" w14:textId="6D1A8BFC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HSL-jul/nyår (uppdateras i november/december)</w:t>
      </w:r>
    </w:p>
    <w:p w14:paraId="4EF38703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Inför semesterperiod sommar</w:t>
      </w:r>
    </w:p>
    <w:p w14:paraId="6F8F5D05" w14:textId="276BE9F4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Inför semesterperiod jul/nyår (uppdateras i november/december)</w:t>
      </w:r>
    </w:p>
    <w:p w14:paraId="69F08E56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Värmebölja</w:t>
      </w:r>
    </w:p>
    <w:p w14:paraId="0220F0C8" w14:textId="6C6C3174" w:rsidR="00C6021D" w:rsidRDefault="00C6021D" w:rsidP="003D6CFC">
      <w:pPr>
        <w:pStyle w:val="Liststycke"/>
        <w:numPr>
          <w:ilvl w:val="0"/>
          <w:numId w:val="20"/>
        </w:numPr>
        <w:spacing w:after="0" w:line="240" w:lineRule="auto"/>
      </w:pPr>
      <w:r>
        <w:t>Arbetsmiljöriskanalyser</w:t>
      </w:r>
    </w:p>
    <w:p w14:paraId="44C1E2E0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Hot och våld</w:t>
      </w:r>
    </w:p>
    <w:p w14:paraId="5D298A63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>Risk för smitta</w:t>
      </w:r>
    </w:p>
    <w:p w14:paraId="1DAECEBC" w14:textId="77777777" w:rsidR="00C6021D" w:rsidRDefault="00C6021D" w:rsidP="00C6021D">
      <w:pPr>
        <w:pStyle w:val="Liststycke"/>
        <w:numPr>
          <w:ilvl w:val="0"/>
          <w:numId w:val="20"/>
        </w:numPr>
        <w:spacing w:after="0" w:line="240" w:lineRule="auto"/>
      </w:pPr>
      <w:r>
        <w:t xml:space="preserve">Driftstörning som innehåller </w:t>
      </w:r>
      <w:proofErr w:type="gramStart"/>
      <w:r>
        <w:t>t.ex.</w:t>
      </w:r>
      <w:proofErr w:type="gramEnd"/>
    </w:p>
    <w:p w14:paraId="563DC2CF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Strömavbrott</w:t>
      </w:r>
    </w:p>
    <w:p w14:paraId="1A67681A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Hisstopp</w:t>
      </w:r>
    </w:p>
    <w:p w14:paraId="0C116C50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Avstängt vatten</w:t>
      </w:r>
    </w:p>
    <w:p w14:paraId="1374FBC0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Värme avstängt</w:t>
      </w:r>
    </w:p>
    <w:p w14:paraId="09EAC18E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Snökaos</w:t>
      </w:r>
    </w:p>
    <w:p w14:paraId="0E101F09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Översvämning</w:t>
      </w:r>
    </w:p>
    <w:p w14:paraId="1B834376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Brand</w:t>
      </w:r>
    </w:p>
    <w:p w14:paraId="15BFB945" w14:textId="77777777" w:rsidR="00C6021D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>
        <w:t>Utebliven matleverans</w:t>
      </w:r>
    </w:p>
    <w:p w14:paraId="773356C4" w14:textId="77777777" w:rsidR="00C6021D" w:rsidRPr="007A2A2B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 w:rsidRPr="007A2A2B">
        <w:t xml:space="preserve">IT-kommunikation </w:t>
      </w:r>
    </w:p>
    <w:p w14:paraId="0794A115" w14:textId="77777777" w:rsidR="00C6021D" w:rsidRPr="007A2A2B" w:rsidRDefault="00C6021D" w:rsidP="00C6021D">
      <w:pPr>
        <w:pStyle w:val="Liststycke"/>
        <w:numPr>
          <w:ilvl w:val="1"/>
          <w:numId w:val="20"/>
        </w:numPr>
        <w:spacing w:after="0" w:line="240" w:lineRule="auto"/>
      </w:pPr>
      <w:r w:rsidRPr="007A2A2B">
        <w:t xml:space="preserve">Telekommunikation </w:t>
      </w:r>
    </w:p>
    <w:p w14:paraId="15CC302D" w14:textId="77777777" w:rsidR="00C6021D" w:rsidRDefault="00C6021D" w:rsidP="00C6021D"/>
    <w:p w14:paraId="5560E8B7" w14:textId="76516A8E" w:rsidR="00C6021D" w:rsidRPr="00C6021D" w:rsidRDefault="00C6021D" w:rsidP="00C6021D">
      <w:pPr>
        <w:pStyle w:val="Rubrik2"/>
        <w:rPr>
          <w:rFonts w:asciiTheme="minorHAnsi" w:hAnsiTheme="minorHAnsi"/>
          <w:i/>
          <w:iCs/>
          <w:sz w:val="24"/>
          <w:szCs w:val="24"/>
        </w:rPr>
      </w:pPr>
      <w:r w:rsidRPr="00C6021D">
        <w:rPr>
          <w:rFonts w:asciiTheme="minorHAnsi" w:hAnsiTheme="minorHAnsi"/>
          <w:i/>
          <w:iCs/>
          <w:sz w:val="24"/>
          <w:szCs w:val="24"/>
        </w:rPr>
        <w:t>Förebyggande risk</w:t>
      </w:r>
      <w:r>
        <w:rPr>
          <w:rFonts w:asciiTheme="minorHAnsi" w:hAnsiTheme="minorHAnsi"/>
          <w:i/>
          <w:iCs/>
          <w:sz w:val="24"/>
          <w:szCs w:val="24"/>
        </w:rPr>
        <w:t>bedömningar</w:t>
      </w:r>
      <w:r w:rsidRPr="00C6021D">
        <w:rPr>
          <w:rFonts w:asciiTheme="minorHAnsi" w:hAnsiTheme="minorHAnsi"/>
          <w:i/>
          <w:iCs/>
          <w:sz w:val="24"/>
          <w:szCs w:val="24"/>
        </w:rPr>
        <w:t xml:space="preserve"> vid behov</w:t>
      </w:r>
    </w:p>
    <w:p w14:paraId="01CCA16E" w14:textId="11395FED" w:rsidR="00C6021D" w:rsidRPr="00C6021D" w:rsidRDefault="00C6021D" w:rsidP="00C6021D">
      <w:pPr>
        <w:spacing w:after="0"/>
      </w:pPr>
      <w:r w:rsidRPr="00C6021D">
        <w:t>Risk</w:t>
      </w:r>
      <w:r>
        <w:t>bedömningar</w:t>
      </w:r>
      <w:r w:rsidRPr="00C6021D">
        <w:t xml:space="preserve"> i förebyggande syfte genomförs innan:</w:t>
      </w:r>
    </w:p>
    <w:p w14:paraId="2259B07C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Organisationsförändring</w:t>
      </w:r>
    </w:p>
    <w:p w14:paraId="65D44F60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Schemaändring</w:t>
      </w:r>
    </w:p>
    <w:p w14:paraId="1CF60DEA" w14:textId="77777777" w:rsidR="00C6021D" w:rsidRPr="00C6021D" w:rsidRDefault="00C6021D" w:rsidP="00C6021D">
      <w:pPr>
        <w:pStyle w:val="Default"/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</w:rPr>
      </w:pPr>
      <w:r w:rsidRPr="00C6021D">
        <w:rPr>
          <w:rFonts w:asciiTheme="minorHAnsi" w:hAnsiTheme="minorHAnsi"/>
        </w:rPr>
        <w:t>Införandet av nya arbetssätt</w:t>
      </w:r>
    </w:p>
    <w:p w14:paraId="26807D09" w14:textId="77777777" w:rsidR="00C6021D" w:rsidRPr="00C6021D" w:rsidRDefault="00C6021D" w:rsidP="00C6021D">
      <w:pPr>
        <w:pStyle w:val="Liststyck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C6021D">
        <w:rPr>
          <w:color w:val="1B1B19"/>
        </w:rPr>
        <w:t>När en ny metod eller teknik ska införas i verksamheten</w:t>
      </w:r>
    </w:p>
    <w:p w14:paraId="633923E3" w14:textId="77777777" w:rsidR="00C6021D" w:rsidRPr="00B40D1B" w:rsidRDefault="00C6021D" w:rsidP="00C6021D">
      <w:pPr>
        <w:pStyle w:val="Default"/>
        <w:spacing w:line="276" w:lineRule="auto"/>
        <w:jc w:val="both"/>
      </w:pPr>
    </w:p>
    <w:p w14:paraId="2222ADCF" w14:textId="4B30AD4C" w:rsidR="00C6021D" w:rsidRPr="00C6021D" w:rsidRDefault="00C6021D" w:rsidP="00C6021D">
      <w:pPr>
        <w:pStyle w:val="Rubrik2"/>
        <w:rPr>
          <w:rFonts w:asciiTheme="minorHAnsi" w:hAnsiTheme="minorHAnsi"/>
          <w:i/>
          <w:iCs/>
          <w:sz w:val="24"/>
          <w:szCs w:val="24"/>
        </w:rPr>
      </w:pPr>
      <w:r w:rsidRPr="00C6021D">
        <w:rPr>
          <w:rFonts w:asciiTheme="minorHAnsi" w:hAnsiTheme="minorHAnsi"/>
          <w:i/>
          <w:iCs/>
          <w:sz w:val="24"/>
          <w:szCs w:val="24"/>
        </w:rPr>
        <w:t>Övriga risk</w:t>
      </w:r>
      <w:r>
        <w:rPr>
          <w:rFonts w:asciiTheme="minorHAnsi" w:hAnsiTheme="minorHAnsi"/>
          <w:i/>
          <w:iCs/>
          <w:sz w:val="24"/>
          <w:szCs w:val="24"/>
        </w:rPr>
        <w:t>bedömningar</w:t>
      </w:r>
      <w:r w:rsidRPr="00C6021D">
        <w:rPr>
          <w:rFonts w:asciiTheme="minorHAnsi" w:hAnsiTheme="minorHAnsi"/>
          <w:i/>
          <w:iCs/>
          <w:sz w:val="24"/>
          <w:szCs w:val="24"/>
        </w:rPr>
        <w:t xml:space="preserve"> och händelseanalys</w:t>
      </w:r>
    </w:p>
    <w:p w14:paraId="277298B8" w14:textId="35531FB1" w:rsidR="00C6021D" w:rsidRPr="00B40D1B" w:rsidRDefault="00C6021D" w:rsidP="00C6021D">
      <w:r>
        <w:t xml:space="preserve">En riskbedömning ska initieras </w:t>
      </w:r>
      <w:r w:rsidR="00D9015A">
        <w:t>när</w:t>
      </w:r>
      <w:r>
        <w:t>:</w:t>
      </w:r>
    </w:p>
    <w:p w14:paraId="12F2BDF3" w14:textId="39348BCE" w:rsidR="00D9015A" w:rsidRDefault="00D9015A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>
        <w:rPr>
          <w:color w:val="1B1B19"/>
        </w:rPr>
        <w:t xml:space="preserve">Ny kund flyttar in, får förändrat hjälpbehov eller agerar hotfullt. Riskbedömning hos kund uppdateras en gång per år enligt lokalt </w:t>
      </w:r>
      <w:proofErr w:type="spellStart"/>
      <w:r>
        <w:rPr>
          <w:color w:val="1B1B19"/>
        </w:rPr>
        <w:t>årshjul</w:t>
      </w:r>
      <w:proofErr w:type="spellEnd"/>
      <w:r>
        <w:rPr>
          <w:color w:val="1B1B19"/>
        </w:rPr>
        <w:t xml:space="preserve"> samt vid behov. </w:t>
      </w:r>
    </w:p>
    <w:p w14:paraId="72599F5C" w14:textId="11EED875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frekventa iakttagelser av risker och mindre allvarliga avvikelser</w:t>
      </w:r>
      <w:r>
        <w:rPr>
          <w:color w:val="1B1B19"/>
        </w:rPr>
        <w:t xml:space="preserve"> inom en verksamhet</w:t>
      </w:r>
      <w:r w:rsidRPr="00B165C4">
        <w:rPr>
          <w:color w:val="1B1B19"/>
        </w:rPr>
        <w:t>.</w:t>
      </w:r>
    </w:p>
    <w:p w14:paraId="7343886D" w14:textId="77777777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lastRenderedPageBreak/>
        <w:t>Då medarbetare uppfattar att ett arbetsmoment är riskfyllt.</w:t>
      </w:r>
    </w:p>
    <w:p w14:paraId="00D5AF1E" w14:textId="77777777" w:rsidR="00C6021D" w:rsidRPr="00B165C4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Då negativa händelser har inträffat i en liknande organisation som även</w:t>
      </w:r>
      <w:r>
        <w:rPr>
          <w:color w:val="1B1B19"/>
        </w:rPr>
        <w:t xml:space="preserve"> </w:t>
      </w:r>
      <w:r w:rsidRPr="00B165C4">
        <w:rPr>
          <w:color w:val="1B1B19"/>
        </w:rPr>
        <w:t>skulle kunna inträffa i den egna verksamheten.</w:t>
      </w:r>
    </w:p>
    <w:p w14:paraId="20ABCC92" w14:textId="77777777" w:rsidR="00C6021D" w:rsidRDefault="00C6021D" w:rsidP="00C6021D">
      <w:pPr>
        <w:pStyle w:val="Liststyck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color w:val="1B1B19"/>
        </w:rPr>
      </w:pPr>
      <w:r w:rsidRPr="00B165C4">
        <w:rPr>
          <w:color w:val="1B1B19"/>
        </w:rPr>
        <w:t>Då flera händelseanalyser har gjorts inom ett område, men betydande</w:t>
      </w:r>
      <w:r>
        <w:rPr>
          <w:color w:val="1B1B19"/>
        </w:rPr>
        <w:t xml:space="preserve"> </w:t>
      </w:r>
      <w:r w:rsidRPr="00B165C4">
        <w:rPr>
          <w:color w:val="1B1B19"/>
        </w:rPr>
        <w:t>risker kvarstår.</w:t>
      </w:r>
    </w:p>
    <w:p w14:paraId="412F0ABD" w14:textId="77777777" w:rsidR="00C6021D" w:rsidRPr="00C6021D" w:rsidRDefault="00C6021D" w:rsidP="00A757DD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14:paraId="1A34362D" w14:textId="133201D5" w:rsidR="00A757DD" w:rsidRPr="00A757DD" w:rsidRDefault="00A757DD" w:rsidP="00A757DD"/>
    <w:p w14:paraId="7831CBCC" w14:textId="77777777" w:rsidR="00A757DD" w:rsidRPr="00A757DD" w:rsidRDefault="00A757DD" w:rsidP="00FA47A6"/>
    <w:sectPr w:rsidR="00A757DD" w:rsidRPr="00A757DD" w:rsidSect="00432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4" w:right="2268" w:bottom="1701" w:left="204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CD64" w14:textId="77777777" w:rsidR="00A757DD" w:rsidRDefault="00A757DD" w:rsidP="00ED6C6F">
      <w:pPr>
        <w:spacing w:after="0" w:line="240" w:lineRule="auto"/>
      </w:pPr>
      <w:r>
        <w:separator/>
      </w:r>
    </w:p>
    <w:p w14:paraId="708F5AB4" w14:textId="77777777" w:rsidR="00A757DD" w:rsidRDefault="00A757DD"/>
  </w:endnote>
  <w:endnote w:type="continuationSeparator" w:id="0">
    <w:p w14:paraId="423D27CC" w14:textId="77777777" w:rsidR="00A757DD" w:rsidRDefault="00A757DD" w:rsidP="00ED6C6F">
      <w:pPr>
        <w:spacing w:after="0" w:line="240" w:lineRule="auto"/>
      </w:pPr>
      <w:r>
        <w:continuationSeparator/>
      </w:r>
    </w:p>
    <w:p w14:paraId="3F2C9EAB" w14:textId="77777777" w:rsidR="00A757DD" w:rsidRDefault="00A757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CB22" w14:textId="77777777" w:rsidR="003D6CFC" w:rsidRDefault="003D6C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FA47A6" w:rsidRPr="00CE187C" w14:paraId="3EF0E680" w14:textId="77777777" w:rsidTr="00AD0B38">
      <w:tc>
        <w:tcPr>
          <w:tcW w:w="10206" w:type="dxa"/>
        </w:tcPr>
        <w:p w14:paraId="6B949A50" w14:textId="77777777" w:rsidR="00FA47A6" w:rsidRPr="00CE187C" w:rsidRDefault="00FA47A6" w:rsidP="00FA47A6">
          <w:pPr>
            <w:pStyle w:val="Sidfot"/>
            <w:rPr>
              <w:bCs/>
            </w:rPr>
          </w:pP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PAGE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 w:rsidRPr="00CE187C">
            <w:rPr>
              <w:bCs/>
            </w:rPr>
            <w:t> (</w:t>
          </w:r>
          <w:r w:rsidRPr="00CE187C">
            <w:rPr>
              <w:bCs/>
            </w:rPr>
            <w:fldChar w:fldCharType="begin"/>
          </w:r>
          <w:r w:rsidRPr="00CE187C">
            <w:rPr>
              <w:bCs/>
            </w:rPr>
            <w:instrText>NUMPAGES  \* Arabic  \* MERGEFORMAT</w:instrText>
          </w:r>
          <w:r w:rsidRPr="00CE187C">
            <w:rPr>
              <w:bCs/>
            </w:rPr>
            <w:fldChar w:fldCharType="separate"/>
          </w:r>
          <w:r>
            <w:rPr>
              <w:bCs/>
            </w:rPr>
            <w:t>2</w:t>
          </w:r>
          <w:r w:rsidRPr="00CE187C">
            <w:rPr>
              <w:bCs/>
            </w:rPr>
            <w:fldChar w:fldCharType="end"/>
          </w:r>
          <w:r>
            <w:rPr>
              <w:bCs/>
            </w:rPr>
            <w:t>)</w:t>
          </w:r>
        </w:p>
      </w:tc>
    </w:tr>
  </w:tbl>
  <w:p w14:paraId="3AC784A8" w14:textId="77777777" w:rsidR="00ED6C6F" w:rsidRDefault="00ED6C6F" w:rsidP="00FA47A6">
    <w:pPr>
      <w:pStyle w:val="Sidfot"/>
      <w:jc w:val="left"/>
    </w:pPr>
  </w:p>
  <w:p w14:paraId="1338F7CD" w14:textId="77777777" w:rsidR="0077326E" w:rsidRDefault="007732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B16F" w14:textId="77777777" w:rsidR="006B688D" w:rsidRDefault="006B688D"/>
  <w:tbl>
    <w:tblPr>
      <w:tblStyle w:val="Tabellrutnt1"/>
      <w:tblW w:w="1020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1842"/>
      <w:gridCol w:w="1236"/>
      <w:gridCol w:w="1236"/>
      <w:gridCol w:w="1236"/>
      <w:gridCol w:w="1236"/>
      <w:gridCol w:w="1236"/>
    </w:tblGrid>
    <w:tr w:rsidR="00C432F2" w:rsidRPr="00C432F2" w14:paraId="5E94F51D" w14:textId="77777777" w:rsidTr="00713016">
      <w:trPr>
        <w:trHeight w:val="75"/>
      </w:trPr>
      <w:tc>
        <w:tcPr>
          <w:tcW w:w="2184" w:type="dxa"/>
          <w:tcBorders>
            <w:top w:val="single" w:sz="4" w:space="0" w:color="auto"/>
          </w:tcBorders>
          <w:tcMar>
            <w:top w:w="57" w:type="dxa"/>
          </w:tcMar>
        </w:tcPr>
        <w:p w14:paraId="0091B4A3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POSTADRESS</w:t>
          </w:r>
        </w:p>
      </w:tc>
      <w:tc>
        <w:tcPr>
          <w:tcW w:w="1842" w:type="dxa"/>
          <w:tcBorders>
            <w:top w:val="single" w:sz="4" w:space="0" w:color="auto"/>
          </w:tcBorders>
          <w:tcMar>
            <w:top w:w="57" w:type="dxa"/>
          </w:tcMar>
        </w:tcPr>
        <w:p w14:paraId="70CB855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BESÖKSADRESS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4AC82A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TELEFON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7C1F2D79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E-POST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532078D6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SMS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1FC8899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WEBB</w:t>
          </w:r>
        </w:p>
      </w:tc>
      <w:tc>
        <w:tcPr>
          <w:tcW w:w="1236" w:type="dxa"/>
          <w:tcBorders>
            <w:top w:val="single" w:sz="4" w:space="0" w:color="auto"/>
          </w:tcBorders>
          <w:tcMar>
            <w:top w:w="57" w:type="dxa"/>
          </w:tcMar>
        </w:tcPr>
        <w:p w14:paraId="6B52B274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2"/>
              <w:szCs w:val="21"/>
            </w:rPr>
          </w:pPr>
          <w:r w:rsidRPr="00C432F2">
            <w:rPr>
              <w:rFonts w:asciiTheme="majorHAnsi" w:hAnsiTheme="majorHAnsi"/>
              <w:sz w:val="12"/>
              <w:szCs w:val="21"/>
            </w:rPr>
            <w:t>ORG.NUMMER</w:t>
          </w:r>
        </w:p>
      </w:tc>
    </w:tr>
    <w:tr w:rsidR="00C432F2" w:rsidRPr="00C432F2" w14:paraId="695B2F5D" w14:textId="77777777" w:rsidTr="00713016">
      <w:trPr>
        <w:trHeight w:val="75"/>
      </w:trPr>
      <w:tc>
        <w:tcPr>
          <w:tcW w:w="2184" w:type="dxa"/>
        </w:tcPr>
        <w:p w14:paraId="138C45CF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Nacka kommun, 131 81 Nacka</w:t>
          </w:r>
        </w:p>
      </w:tc>
      <w:tc>
        <w:tcPr>
          <w:tcW w:w="1842" w:type="dxa"/>
        </w:tcPr>
        <w:p w14:paraId="075EDBB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Stadshuset, Granitvägen 15</w:t>
          </w:r>
        </w:p>
      </w:tc>
      <w:tc>
        <w:tcPr>
          <w:tcW w:w="1236" w:type="dxa"/>
        </w:tcPr>
        <w:p w14:paraId="5D20845A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08-718 80 00</w:t>
          </w:r>
        </w:p>
      </w:tc>
      <w:tc>
        <w:tcPr>
          <w:tcW w:w="1236" w:type="dxa"/>
        </w:tcPr>
        <w:p w14:paraId="43824E5B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info@nacka.se</w:t>
          </w:r>
        </w:p>
      </w:tc>
      <w:tc>
        <w:tcPr>
          <w:tcW w:w="1236" w:type="dxa"/>
        </w:tcPr>
        <w:p w14:paraId="7904D4D8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716 80</w:t>
          </w:r>
        </w:p>
      </w:tc>
      <w:tc>
        <w:tcPr>
          <w:tcW w:w="1236" w:type="dxa"/>
        </w:tcPr>
        <w:p w14:paraId="49664FD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r w:rsidRPr="00C432F2">
            <w:rPr>
              <w:rFonts w:asciiTheme="majorHAnsi" w:hAnsiTheme="majorHAnsi"/>
              <w:sz w:val="14"/>
              <w:szCs w:val="22"/>
            </w:rPr>
            <w:t>www.nacka.se</w:t>
          </w:r>
        </w:p>
      </w:tc>
      <w:tc>
        <w:tcPr>
          <w:tcW w:w="1236" w:type="dxa"/>
        </w:tcPr>
        <w:p w14:paraId="7512B29D" w14:textId="77777777" w:rsidR="00C432F2" w:rsidRPr="00C432F2" w:rsidRDefault="00C432F2" w:rsidP="00C432F2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sz w:val="14"/>
              <w:szCs w:val="22"/>
            </w:rPr>
          </w:pPr>
          <w:proofErr w:type="gramStart"/>
          <w:r w:rsidRPr="00C432F2">
            <w:rPr>
              <w:rFonts w:asciiTheme="majorHAnsi" w:hAnsiTheme="majorHAnsi"/>
              <w:sz w:val="14"/>
              <w:szCs w:val="22"/>
            </w:rPr>
            <w:t>212000-0167</w:t>
          </w:r>
          <w:proofErr w:type="gramEnd"/>
        </w:p>
      </w:tc>
    </w:tr>
  </w:tbl>
  <w:p w14:paraId="6A34E636" w14:textId="77777777" w:rsidR="00C432F2" w:rsidRDefault="00C432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37E84" w14:textId="77777777" w:rsidR="00A757DD" w:rsidRDefault="00A757DD" w:rsidP="00ED6C6F">
      <w:pPr>
        <w:spacing w:after="0" w:line="240" w:lineRule="auto"/>
      </w:pPr>
      <w:r>
        <w:separator/>
      </w:r>
    </w:p>
    <w:p w14:paraId="5AA986A9" w14:textId="77777777" w:rsidR="00A757DD" w:rsidRDefault="00A757DD"/>
  </w:footnote>
  <w:footnote w:type="continuationSeparator" w:id="0">
    <w:p w14:paraId="773F5536" w14:textId="77777777" w:rsidR="00A757DD" w:rsidRDefault="00A757DD" w:rsidP="00ED6C6F">
      <w:pPr>
        <w:spacing w:after="0" w:line="240" w:lineRule="auto"/>
      </w:pPr>
      <w:r>
        <w:continuationSeparator/>
      </w:r>
    </w:p>
    <w:p w14:paraId="53B4EE1B" w14:textId="77777777" w:rsidR="00A757DD" w:rsidRDefault="00A757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72F5" w14:textId="77777777" w:rsidR="003D6CFC" w:rsidRDefault="003D6C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71" w:type="dxa"/>
      <w:tblInd w:w="-1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35"/>
      <w:gridCol w:w="5236"/>
    </w:tblGrid>
    <w:tr w:rsidR="00FA47A6" w14:paraId="6F0DF717" w14:textId="77777777" w:rsidTr="00AD0B38">
      <w:tc>
        <w:tcPr>
          <w:tcW w:w="5235" w:type="dxa"/>
        </w:tcPr>
        <w:p w14:paraId="17EA1368" w14:textId="77777777" w:rsidR="00FA47A6" w:rsidRDefault="00FA47A6" w:rsidP="00FA47A6">
          <w:pPr>
            <w:pStyle w:val="Ingetavstnd"/>
          </w:pPr>
          <w:r>
            <w:rPr>
              <w:noProof/>
            </w:rPr>
            <w:drawing>
              <wp:inline distT="0" distB="0" distL="0" distR="0" wp14:anchorId="339AA4AE" wp14:editId="4EAC7C8E">
                <wp:extent cx="433656" cy="612000"/>
                <wp:effectExtent l="0" t="0" r="5080" b="0"/>
                <wp:docPr id="7" name="Bildobjekt 7" descr="Logotyp Nacka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descr="Logotyp Nacka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656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</w:tcPr>
        <w:p w14:paraId="09F74B3C" w14:textId="598C7918" w:rsidR="00FA47A6" w:rsidRDefault="000249DD" w:rsidP="00FA47A6">
          <w:pPr>
            <w:pStyle w:val="Ingetavstnd"/>
            <w:jc w:val="right"/>
          </w:pPr>
          <w:sdt>
            <w:sdtPr>
              <w:rPr>
                <w:rFonts w:asciiTheme="majorHAnsi" w:hAnsiTheme="majorHAnsi"/>
                <w:sz w:val="16"/>
              </w:rPr>
              <w:id w:val="-185486474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dropDownList w:lastValue="RUTIN">
                <w:listItem w:displayText="Rutin" w:value="Rutin"/>
                <w:listItem w:displayText="Guide" w:value="Guide"/>
                <w:listItem w:displayText="Vägledning" w:value="Vägledning"/>
                <w:listItem w:displayText="Handbok" w:value="Handbok"/>
              </w:dropDownList>
            </w:sdtPr>
            <w:sdtEndPr/>
            <w:sdtContent>
              <w:r w:rsidR="00A757DD">
                <w:rPr>
                  <w:rFonts w:asciiTheme="majorHAnsi" w:hAnsiTheme="majorHAnsi"/>
                  <w:sz w:val="16"/>
                </w:rPr>
                <w:t>RUTIN</w:t>
              </w:r>
            </w:sdtContent>
          </w:sdt>
        </w:p>
      </w:tc>
    </w:tr>
  </w:tbl>
  <w:p w14:paraId="05CD1356" w14:textId="77777777" w:rsidR="00282C79" w:rsidRPr="00FA47A6" w:rsidRDefault="00282C79" w:rsidP="00FA47A6">
    <w:pPr>
      <w:pStyle w:val="Sidhuvud"/>
    </w:pPr>
  </w:p>
  <w:p w14:paraId="276B85F6" w14:textId="77777777" w:rsidR="0077326E" w:rsidRDefault="0077326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3372" w14:textId="620B19D5" w:rsidR="003356C6" w:rsidRDefault="000249DD" w:rsidP="002358A2">
    <w:pPr>
      <w:pStyle w:val="Rubrik1"/>
      <w:ind w:left="1418"/>
      <w:rPr>
        <w:caps/>
        <w:color w:val="FFFFFF" w:themeColor="background1"/>
        <w:sz w:val="44"/>
        <w:szCs w:val="44"/>
      </w:rPr>
    </w:pPr>
    <w:sdt>
      <w:sdtPr>
        <w:rPr>
          <w:caps/>
          <w:color w:val="FFFFFF" w:themeColor="background1"/>
          <w:sz w:val="44"/>
          <w:szCs w:val="44"/>
        </w:rPr>
        <w:id w:val="-90730455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dropDownList w:lastValue="RUTIN">
          <w:listItem w:displayText="RUTIN" w:value="RUTIN"/>
          <w:listItem w:displayText="GUIDE" w:value="GUIDE"/>
          <w:listItem w:displayText="VÄGLEDNING" w:value="VÄGLEDNING"/>
          <w:listItem w:displayText="HANDBOK" w:value="HANDBOK"/>
        </w:dropDownList>
      </w:sdtPr>
      <w:sdtEndPr/>
      <w:sdtContent>
        <w:r w:rsidR="00A757DD">
          <w:rPr>
            <w:caps/>
            <w:color w:val="FFFFFF" w:themeColor="background1"/>
            <w:sz w:val="44"/>
            <w:szCs w:val="44"/>
          </w:rPr>
          <w:t>RUTIN</w:t>
        </w:r>
      </w:sdtContent>
    </w:sdt>
    <w:r w:rsidR="003356C6">
      <w:rPr>
        <w:noProof/>
      </w:rPr>
      <w:drawing>
        <wp:anchor distT="0" distB="0" distL="114300" distR="114300" simplePos="0" relativeHeight="251660288" behindDoc="1" locked="0" layoutInCell="1" allowOverlap="1" wp14:anchorId="4A332927" wp14:editId="27BEA7A5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7542000" cy="1782000"/>
          <wp:effectExtent l="0" t="0" r="0" b="889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300"/>
                  <a:stretch/>
                </pic:blipFill>
                <pic:spPr bwMode="auto">
                  <a:xfrm>
                    <a:off x="0" y="0"/>
                    <a:ext cx="7542000" cy="178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6C6">
      <w:rPr>
        <w:noProof/>
      </w:rPr>
      <w:drawing>
        <wp:anchor distT="0" distB="0" distL="114300" distR="114300" simplePos="0" relativeHeight="251659264" behindDoc="0" locked="0" layoutInCell="1" allowOverlap="1" wp14:anchorId="58321CB0" wp14:editId="15836B2D">
          <wp:simplePos x="0" y="0"/>
          <wp:positionH relativeFrom="column">
            <wp:posOffset>-755015</wp:posOffset>
          </wp:positionH>
          <wp:positionV relativeFrom="paragraph">
            <wp:posOffset>8855</wp:posOffset>
          </wp:positionV>
          <wp:extent cx="797718" cy="1132870"/>
          <wp:effectExtent l="0" t="0" r="2540" b="0"/>
          <wp:wrapNone/>
          <wp:docPr id="33" name="Bildobjekt 33" descr="Logotyp Nacka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ldobjekt 33" descr="Logotyp Nacka kommu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18" cy="113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b w:val="0"/>
        <w:bCs/>
        <w:caps/>
        <w:color w:val="FFFFFF" w:themeColor="background1"/>
        <w:sz w:val="44"/>
        <w:szCs w:val="44"/>
      </w:rPr>
      <w:alias w:val="Titel"/>
      <w:tag w:val=""/>
      <w:id w:val="1480200848"/>
      <w:placeholder>
        <w:docPart w:val="5C87453141E2413BB66FDBF39D1E43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CDC81A4" w14:textId="7EBB203E" w:rsidR="003356C6" w:rsidRPr="009967C0" w:rsidRDefault="00A757DD" w:rsidP="009967C0">
        <w:pPr>
          <w:pStyle w:val="Rubrik1"/>
          <w:ind w:left="1418"/>
          <w:rPr>
            <w:b w:val="0"/>
            <w:bCs/>
            <w:caps/>
            <w:color w:val="FFFFFF" w:themeColor="background1"/>
            <w:sz w:val="44"/>
            <w:szCs w:val="44"/>
          </w:rPr>
        </w:pPr>
        <w:r>
          <w:rPr>
            <w:b w:val="0"/>
            <w:bCs/>
            <w:caps/>
            <w:color w:val="FFFFFF" w:themeColor="background1"/>
            <w:sz w:val="44"/>
            <w:szCs w:val="44"/>
          </w:rPr>
          <w:t>Riskbedömning</w:t>
        </w:r>
      </w:p>
    </w:sdtContent>
  </w:sdt>
  <w:p w14:paraId="626659A0" w14:textId="77777777" w:rsidR="00C637CF" w:rsidRPr="00170500" w:rsidRDefault="00C637CF" w:rsidP="00FA47A6">
    <w:pPr>
      <w:pStyle w:val="Ingetavstnd"/>
      <w:tabs>
        <w:tab w:val="left" w:pos="6804"/>
      </w:tabs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30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FB4A4D"/>
    <w:multiLevelType w:val="hybridMultilevel"/>
    <w:tmpl w:val="4044C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02A48C0"/>
    <w:multiLevelType w:val="hybridMultilevel"/>
    <w:tmpl w:val="533451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7468E"/>
    <w:multiLevelType w:val="hybridMultilevel"/>
    <w:tmpl w:val="E0524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23FC"/>
    <w:multiLevelType w:val="multilevel"/>
    <w:tmpl w:val="636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222254002">
    <w:abstractNumId w:val="18"/>
  </w:num>
  <w:num w:numId="2" w16cid:durableId="1673145977">
    <w:abstractNumId w:val="3"/>
  </w:num>
  <w:num w:numId="3" w16cid:durableId="354506384">
    <w:abstractNumId w:val="2"/>
  </w:num>
  <w:num w:numId="4" w16cid:durableId="864291929">
    <w:abstractNumId w:val="1"/>
  </w:num>
  <w:num w:numId="5" w16cid:durableId="534078639">
    <w:abstractNumId w:val="0"/>
  </w:num>
  <w:num w:numId="6" w16cid:durableId="691692395">
    <w:abstractNumId w:val="9"/>
  </w:num>
  <w:num w:numId="7" w16cid:durableId="563637443">
    <w:abstractNumId w:val="7"/>
  </w:num>
  <w:num w:numId="8" w16cid:durableId="268397774">
    <w:abstractNumId w:val="6"/>
  </w:num>
  <w:num w:numId="9" w16cid:durableId="1113014664">
    <w:abstractNumId w:val="5"/>
  </w:num>
  <w:num w:numId="10" w16cid:durableId="2003240777">
    <w:abstractNumId w:val="4"/>
  </w:num>
  <w:num w:numId="11" w16cid:durableId="488861342">
    <w:abstractNumId w:val="11"/>
  </w:num>
  <w:num w:numId="12" w16cid:durableId="698433842">
    <w:abstractNumId w:val="9"/>
  </w:num>
  <w:num w:numId="13" w16cid:durableId="20354496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2065115">
    <w:abstractNumId w:val="13"/>
  </w:num>
  <w:num w:numId="15" w16cid:durableId="2008171481">
    <w:abstractNumId w:val="10"/>
  </w:num>
  <w:num w:numId="16" w16cid:durableId="1759522251">
    <w:abstractNumId w:val="14"/>
  </w:num>
  <w:num w:numId="17" w16cid:durableId="1093091574">
    <w:abstractNumId w:val="8"/>
  </w:num>
  <w:num w:numId="18" w16cid:durableId="1067217945">
    <w:abstractNumId w:val="17"/>
  </w:num>
  <w:num w:numId="19" w16cid:durableId="812791374">
    <w:abstractNumId w:val="12"/>
  </w:num>
  <w:num w:numId="20" w16cid:durableId="95908445">
    <w:abstractNumId w:val="15"/>
  </w:num>
  <w:num w:numId="21" w16cid:durableId="477190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DD"/>
    <w:rsid w:val="000078B0"/>
    <w:rsid w:val="00010CDD"/>
    <w:rsid w:val="00012143"/>
    <w:rsid w:val="00015C95"/>
    <w:rsid w:val="00020C1C"/>
    <w:rsid w:val="00020C49"/>
    <w:rsid w:val="00023CF5"/>
    <w:rsid w:val="000249DD"/>
    <w:rsid w:val="00027B32"/>
    <w:rsid w:val="000304A9"/>
    <w:rsid w:val="00035827"/>
    <w:rsid w:val="00035F3B"/>
    <w:rsid w:val="00036FDE"/>
    <w:rsid w:val="000428AA"/>
    <w:rsid w:val="00047568"/>
    <w:rsid w:val="00055A04"/>
    <w:rsid w:val="00057AF9"/>
    <w:rsid w:val="000762CB"/>
    <w:rsid w:val="00081E07"/>
    <w:rsid w:val="00083807"/>
    <w:rsid w:val="000879D1"/>
    <w:rsid w:val="000919E1"/>
    <w:rsid w:val="000927CE"/>
    <w:rsid w:val="000A259F"/>
    <w:rsid w:val="000C60F9"/>
    <w:rsid w:val="000D29F7"/>
    <w:rsid w:val="000D4286"/>
    <w:rsid w:val="000D787A"/>
    <w:rsid w:val="000E0827"/>
    <w:rsid w:val="000E5F2E"/>
    <w:rsid w:val="00100593"/>
    <w:rsid w:val="0010206C"/>
    <w:rsid w:val="00104807"/>
    <w:rsid w:val="00107576"/>
    <w:rsid w:val="0011207E"/>
    <w:rsid w:val="0011645D"/>
    <w:rsid w:val="00136C6B"/>
    <w:rsid w:val="00142663"/>
    <w:rsid w:val="00170500"/>
    <w:rsid w:val="0019680D"/>
    <w:rsid w:val="001A7D3F"/>
    <w:rsid w:val="001B2002"/>
    <w:rsid w:val="001B4BB9"/>
    <w:rsid w:val="001D1CF0"/>
    <w:rsid w:val="001D2990"/>
    <w:rsid w:val="00204373"/>
    <w:rsid w:val="00211E42"/>
    <w:rsid w:val="00220B93"/>
    <w:rsid w:val="00232378"/>
    <w:rsid w:val="0023309C"/>
    <w:rsid w:val="002346A2"/>
    <w:rsid w:val="00235637"/>
    <w:rsid w:val="002358A2"/>
    <w:rsid w:val="00237D8B"/>
    <w:rsid w:val="002611BD"/>
    <w:rsid w:val="0026451E"/>
    <w:rsid w:val="00280AE5"/>
    <w:rsid w:val="00282C79"/>
    <w:rsid w:val="002A223C"/>
    <w:rsid w:val="002A7035"/>
    <w:rsid w:val="002B4AD5"/>
    <w:rsid w:val="002D731E"/>
    <w:rsid w:val="002E4B2E"/>
    <w:rsid w:val="002F6222"/>
    <w:rsid w:val="002F7366"/>
    <w:rsid w:val="00301E7C"/>
    <w:rsid w:val="00315395"/>
    <w:rsid w:val="00324BC6"/>
    <w:rsid w:val="003356C6"/>
    <w:rsid w:val="003423B9"/>
    <w:rsid w:val="0035044E"/>
    <w:rsid w:val="0035118A"/>
    <w:rsid w:val="00355629"/>
    <w:rsid w:val="00367F34"/>
    <w:rsid w:val="003804A7"/>
    <w:rsid w:val="003977E2"/>
    <w:rsid w:val="003A0FEC"/>
    <w:rsid w:val="003A6D7F"/>
    <w:rsid w:val="003D1AD5"/>
    <w:rsid w:val="003D41E8"/>
    <w:rsid w:val="003D6CFC"/>
    <w:rsid w:val="003E5E9D"/>
    <w:rsid w:val="003E7AE6"/>
    <w:rsid w:val="003F0BD7"/>
    <w:rsid w:val="00400B4F"/>
    <w:rsid w:val="00400FFC"/>
    <w:rsid w:val="00406804"/>
    <w:rsid w:val="00411FB3"/>
    <w:rsid w:val="00416C49"/>
    <w:rsid w:val="004202F4"/>
    <w:rsid w:val="00422CFF"/>
    <w:rsid w:val="0043225D"/>
    <w:rsid w:val="00432C80"/>
    <w:rsid w:val="004457CA"/>
    <w:rsid w:val="004539FA"/>
    <w:rsid w:val="004579C9"/>
    <w:rsid w:val="00463F60"/>
    <w:rsid w:val="00465E51"/>
    <w:rsid w:val="00466ABB"/>
    <w:rsid w:val="00472FE4"/>
    <w:rsid w:val="00476DDD"/>
    <w:rsid w:val="00481060"/>
    <w:rsid w:val="00483F66"/>
    <w:rsid w:val="00490CBC"/>
    <w:rsid w:val="004B2748"/>
    <w:rsid w:val="004B4895"/>
    <w:rsid w:val="004B5326"/>
    <w:rsid w:val="004C6903"/>
    <w:rsid w:val="004E08FC"/>
    <w:rsid w:val="004E0B05"/>
    <w:rsid w:val="004E0E65"/>
    <w:rsid w:val="004F2653"/>
    <w:rsid w:val="004F6E9F"/>
    <w:rsid w:val="00531996"/>
    <w:rsid w:val="005377E7"/>
    <w:rsid w:val="00540C08"/>
    <w:rsid w:val="00542500"/>
    <w:rsid w:val="005537A8"/>
    <w:rsid w:val="005675CC"/>
    <w:rsid w:val="00575871"/>
    <w:rsid w:val="00593AB6"/>
    <w:rsid w:val="00594D98"/>
    <w:rsid w:val="005A403A"/>
    <w:rsid w:val="005C11CE"/>
    <w:rsid w:val="005C6423"/>
    <w:rsid w:val="005E045D"/>
    <w:rsid w:val="005E0CDB"/>
    <w:rsid w:val="005F29FB"/>
    <w:rsid w:val="006063FF"/>
    <w:rsid w:val="00606B0F"/>
    <w:rsid w:val="0061313D"/>
    <w:rsid w:val="006137D6"/>
    <w:rsid w:val="0064352A"/>
    <w:rsid w:val="006469A2"/>
    <w:rsid w:val="006511FB"/>
    <w:rsid w:val="00654FA9"/>
    <w:rsid w:val="00660474"/>
    <w:rsid w:val="0068600B"/>
    <w:rsid w:val="00693ED8"/>
    <w:rsid w:val="006957EA"/>
    <w:rsid w:val="00697C2E"/>
    <w:rsid w:val="006A3C99"/>
    <w:rsid w:val="006A60A8"/>
    <w:rsid w:val="006B3AC6"/>
    <w:rsid w:val="006B688D"/>
    <w:rsid w:val="006C0636"/>
    <w:rsid w:val="006C4BD6"/>
    <w:rsid w:val="006C4DA1"/>
    <w:rsid w:val="006E43A5"/>
    <w:rsid w:val="006F3E03"/>
    <w:rsid w:val="00700EFC"/>
    <w:rsid w:val="00704584"/>
    <w:rsid w:val="00704E1A"/>
    <w:rsid w:val="00714EFB"/>
    <w:rsid w:val="007166E7"/>
    <w:rsid w:val="007172A2"/>
    <w:rsid w:val="00733761"/>
    <w:rsid w:val="00737193"/>
    <w:rsid w:val="00743AF7"/>
    <w:rsid w:val="00754866"/>
    <w:rsid w:val="007577ED"/>
    <w:rsid w:val="00760734"/>
    <w:rsid w:val="00772B6E"/>
    <w:rsid w:val="0077326E"/>
    <w:rsid w:val="0077505E"/>
    <w:rsid w:val="007829D2"/>
    <w:rsid w:val="00783074"/>
    <w:rsid w:val="0078522D"/>
    <w:rsid w:val="00787854"/>
    <w:rsid w:val="0079114F"/>
    <w:rsid w:val="007A0B53"/>
    <w:rsid w:val="007A3885"/>
    <w:rsid w:val="007A7099"/>
    <w:rsid w:val="007B634A"/>
    <w:rsid w:val="007C5139"/>
    <w:rsid w:val="007E16FA"/>
    <w:rsid w:val="007F32A7"/>
    <w:rsid w:val="00801BBF"/>
    <w:rsid w:val="00806CCC"/>
    <w:rsid w:val="008215CB"/>
    <w:rsid w:val="0082272C"/>
    <w:rsid w:val="00826BE4"/>
    <w:rsid w:val="00834506"/>
    <w:rsid w:val="00834E7E"/>
    <w:rsid w:val="008574B7"/>
    <w:rsid w:val="0086789F"/>
    <w:rsid w:val="00870403"/>
    <w:rsid w:val="00875CBE"/>
    <w:rsid w:val="008924C8"/>
    <w:rsid w:val="008A525C"/>
    <w:rsid w:val="008A5C52"/>
    <w:rsid w:val="008B6E1F"/>
    <w:rsid w:val="008B7A95"/>
    <w:rsid w:val="008C5285"/>
    <w:rsid w:val="008D21A4"/>
    <w:rsid w:val="008D4F31"/>
    <w:rsid w:val="009035F3"/>
    <w:rsid w:val="00910C25"/>
    <w:rsid w:val="0091229C"/>
    <w:rsid w:val="009255D9"/>
    <w:rsid w:val="00967985"/>
    <w:rsid w:val="00972D16"/>
    <w:rsid w:val="00973775"/>
    <w:rsid w:val="00976057"/>
    <w:rsid w:val="0099293C"/>
    <w:rsid w:val="009937F5"/>
    <w:rsid w:val="009967C0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2363C"/>
    <w:rsid w:val="00A23C37"/>
    <w:rsid w:val="00A30E1E"/>
    <w:rsid w:val="00A51CEF"/>
    <w:rsid w:val="00A7085B"/>
    <w:rsid w:val="00A72D2D"/>
    <w:rsid w:val="00A757DD"/>
    <w:rsid w:val="00A761F5"/>
    <w:rsid w:val="00A80C68"/>
    <w:rsid w:val="00A81581"/>
    <w:rsid w:val="00A846D0"/>
    <w:rsid w:val="00A87B49"/>
    <w:rsid w:val="00A96DA2"/>
    <w:rsid w:val="00AA3A34"/>
    <w:rsid w:val="00AA5C9A"/>
    <w:rsid w:val="00AB24CA"/>
    <w:rsid w:val="00AB3625"/>
    <w:rsid w:val="00AB57E2"/>
    <w:rsid w:val="00AD354E"/>
    <w:rsid w:val="00AD3C58"/>
    <w:rsid w:val="00AD5832"/>
    <w:rsid w:val="00AE1BED"/>
    <w:rsid w:val="00AE4501"/>
    <w:rsid w:val="00AE6C58"/>
    <w:rsid w:val="00AF5B57"/>
    <w:rsid w:val="00AF74D3"/>
    <w:rsid w:val="00B2776E"/>
    <w:rsid w:val="00B30455"/>
    <w:rsid w:val="00B4285A"/>
    <w:rsid w:val="00B50257"/>
    <w:rsid w:val="00B54314"/>
    <w:rsid w:val="00B6416A"/>
    <w:rsid w:val="00B64448"/>
    <w:rsid w:val="00B70017"/>
    <w:rsid w:val="00B71B19"/>
    <w:rsid w:val="00B914EE"/>
    <w:rsid w:val="00B93C87"/>
    <w:rsid w:val="00BA4656"/>
    <w:rsid w:val="00BB48AC"/>
    <w:rsid w:val="00BB7B8B"/>
    <w:rsid w:val="00BC2873"/>
    <w:rsid w:val="00BC380A"/>
    <w:rsid w:val="00BE0327"/>
    <w:rsid w:val="00BE3F3D"/>
    <w:rsid w:val="00BE44B3"/>
    <w:rsid w:val="00C02681"/>
    <w:rsid w:val="00C079B5"/>
    <w:rsid w:val="00C13434"/>
    <w:rsid w:val="00C35DEC"/>
    <w:rsid w:val="00C4216C"/>
    <w:rsid w:val="00C432F2"/>
    <w:rsid w:val="00C6021D"/>
    <w:rsid w:val="00C637CF"/>
    <w:rsid w:val="00C63DA4"/>
    <w:rsid w:val="00C66E25"/>
    <w:rsid w:val="00C71E71"/>
    <w:rsid w:val="00C84D23"/>
    <w:rsid w:val="00CA4A70"/>
    <w:rsid w:val="00CB071F"/>
    <w:rsid w:val="00CC149C"/>
    <w:rsid w:val="00CC3124"/>
    <w:rsid w:val="00CC3657"/>
    <w:rsid w:val="00CC5866"/>
    <w:rsid w:val="00CD1AAC"/>
    <w:rsid w:val="00CD3F48"/>
    <w:rsid w:val="00CE1FF3"/>
    <w:rsid w:val="00CF11A2"/>
    <w:rsid w:val="00CF261D"/>
    <w:rsid w:val="00D070FF"/>
    <w:rsid w:val="00D14FE4"/>
    <w:rsid w:val="00D17EF7"/>
    <w:rsid w:val="00D2298A"/>
    <w:rsid w:val="00D24A64"/>
    <w:rsid w:val="00D4779E"/>
    <w:rsid w:val="00D47E56"/>
    <w:rsid w:val="00D578B1"/>
    <w:rsid w:val="00D66769"/>
    <w:rsid w:val="00D84679"/>
    <w:rsid w:val="00D9015A"/>
    <w:rsid w:val="00DF0444"/>
    <w:rsid w:val="00DF42CC"/>
    <w:rsid w:val="00E04BDA"/>
    <w:rsid w:val="00E05BFC"/>
    <w:rsid w:val="00E33025"/>
    <w:rsid w:val="00E36EF8"/>
    <w:rsid w:val="00E406A9"/>
    <w:rsid w:val="00E41EC7"/>
    <w:rsid w:val="00E47380"/>
    <w:rsid w:val="00E50040"/>
    <w:rsid w:val="00E668D6"/>
    <w:rsid w:val="00E66CA0"/>
    <w:rsid w:val="00E7355A"/>
    <w:rsid w:val="00E80202"/>
    <w:rsid w:val="00E93B4A"/>
    <w:rsid w:val="00E96BAE"/>
    <w:rsid w:val="00EB1E30"/>
    <w:rsid w:val="00EB60E6"/>
    <w:rsid w:val="00EC5EB1"/>
    <w:rsid w:val="00EC6E64"/>
    <w:rsid w:val="00ED15AA"/>
    <w:rsid w:val="00ED229D"/>
    <w:rsid w:val="00ED6C6F"/>
    <w:rsid w:val="00EE5041"/>
    <w:rsid w:val="00EF1083"/>
    <w:rsid w:val="00EF58B6"/>
    <w:rsid w:val="00F422A6"/>
    <w:rsid w:val="00F4778E"/>
    <w:rsid w:val="00F5205D"/>
    <w:rsid w:val="00F55545"/>
    <w:rsid w:val="00F61558"/>
    <w:rsid w:val="00F61F0E"/>
    <w:rsid w:val="00F6408C"/>
    <w:rsid w:val="00F67436"/>
    <w:rsid w:val="00F80461"/>
    <w:rsid w:val="00FA47A6"/>
    <w:rsid w:val="00FC6F9F"/>
    <w:rsid w:val="00FD151E"/>
    <w:rsid w:val="00FD31F8"/>
    <w:rsid w:val="00FD359A"/>
    <w:rsid w:val="00FE3B96"/>
    <w:rsid w:val="00FF0B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A2940"/>
  <w15:chartTrackingRefBased/>
  <w15:docId w15:val="{E9BB9B03-BC57-4A61-A2F1-2CB3896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link w:val="Rubrik1Char"/>
    <w:uiPriority w:val="9"/>
    <w:qFormat/>
    <w:rsid w:val="00FA47A6"/>
    <w:pPr>
      <w:keepNext/>
      <w:keepLines/>
      <w:spacing w:before="360" w:after="8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47A6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FA47A6"/>
    <w:pPr>
      <w:numPr>
        <w:numId w:val="6"/>
      </w:numPr>
      <w:spacing w:after="80"/>
      <w:ind w:left="357" w:hanging="357"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table" w:customStyle="1" w:styleId="Tabellrutnt1">
    <w:name w:val="Tabellrutnät1"/>
    <w:basedOn w:val="Normaltabell"/>
    <w:next w:val="Tabellrutnt"/>
    <w:uiPriority w:val="39"/>
    <w:rsid w:val="00C4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ledtext">
    <w:name w:val="Normal ledtext"/>
    <w:basedOn w:val="Normal"/>
    <w:rsid w:val="00F67436"/>
    <w:pPr>
      <w:spacing w:after="180"/>
    </w:pPr>
    <w:rPr>
      <w:rFonts w:asciiTheme="majorHAnsi" w:hAnsiTheme="majorHAnsi"/>
      <w:sz w:val="18"/>
    </w:rPr>
  </w:style>
  <w:style w:type="paragraph" w:customStyle="1" w:styleId="Rubrikledtext">
    <w:name w:val="Rubrik ledtext"/>
    <w:basedOn w:val="Rubrik1"/>
    <w:next w:val="Normalledtext"/>
    <w:rsid w:val="00F67436"/>
    <w:pPr>
      <w:spacing w:before="280"/>
    </w:pPr>
    <w:rPr>
      <w:sz w:val="22"/>
    </w:rPr>
  </w:style>
  <w:style w:type="table" w:customStyle="1" w:styleId="Nackakommun-Tabellturkos">
    <w:name w:val="_Nacka kommun - Tabell turkos"/>
    <w:basedOn w:val="Normaltabell"/>
    <w:uiPriority w:val="99"/>
    <w:rsid w:val="00400FFC"/>
    <w:pPr>
      <w:spacing w:after="0" w:line="240" w:lineRule="auto"/>
    </w:pPr>
    <w:rPr>
      <w:rFonts w:asciiTheme="majorHAnsi" w:hAnsiTheme="majorHAnsi"/>
      <w:sz w:val="18"/>
    </w:rPr>
    <w:tblPr>
      <w:tblBorders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0ADBA"/>
      </w:tcPr>
    </w:tblStylePr>
  </w:style>
  <w:style w:type="table" w:styleId="Rutntstabell1ljus">
    <w:name w:val="Grid Table 1 Light"/>
    <w:basedOn w:val="Normaltabell"/>
    <w:uiPriority w:val="46"/>
    <w:rsid w:val="000762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ackakommun-Tabell">
    <w:name w:val="_Nacka kommun - Tabell"/>
    <w:basedOn w:val="Rutntstabell1ljus"/>
    <w:uiPriority w:val="99"/>
    <w:rsid w:val="000762CB"/>
    <w:rPr>
      <w:rFonts w:asciiTheme="majorHAnsi" w:hAnsiTheme="majorHAnsi"/>
      <w:sz w:val="18"/>
    </w:rPr>
    <w:tblPr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A757D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ag\appdata\roaming\microsoft\templates\Styrdokument\Styrdokument%20-%20Ru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BB8BEF2A646C89FEA8DF2F565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91491-A31F-4C67-8E85-3D1EF6C1DB30}"/>
      </w:docPartPr>
      <w:docPartBody>
        <w:p w:rsidR="00242567" w:rsidRDefault="00242567">
          <w:pPr>
            <w:pStyle w:val="C13BB8BEF2A646C89FEA8DF2F565DE1D"/>
          </w:pPr>
          <w:r w:rsidRPr="00CB071F">
            <w:rPr>
              <w:color w:val="FFFFFF" w:themeColor="background1"/>
              <w:sz w:val="10"/>
              <w:szCs w:val="10"/>
            </w:rPr>
            <w:t>Dokumenttyp</w:t>
          </w:r>
        </w:p>
      </w:docPartBody>
    </w:docPart>
    <w:docPart>
      <w:docPartPr>
        <w:name w:val="46D15EA49CEA4817A1E200449EA15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3AA8F-4ECE-424E-B945-35C345EE6487}"/>
      </w:docPartPr>
      <w:docPartBody>
        <w:p w:rsidR="00242567" w:rsidRDefault="00242567">
          <w:pPr>
            <w:pStyle w:val="46D15EA49CEA4817A1E200449EA15193"/>
          </w:pPr>
          <w:r w:rsidRPr="00433617">
            <w:rPr>
              <w:rStyle w:val="Platshllartext"/>
            </w:rPr>
            <w:t xml:space="preserve">Välj </w:t>
          </w:r>
          <w:r>
            <w:rPr>
              <w:rStyle w:val="Platshllartext"/>
            </w:rPr>
            <w:t>dokumenttyp</w:t>
          </w:r>
        </w:p>
      </w:docPartBody>
    </w:docPart>
    <w:docPart>
      <w:docPartPr>
        <w:name w:val="EF394EC6761D41CAA5681F6841F0E4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21280-105A-4864-874C-64A7CD6DB6DD}"/>
      </w:docPartPr>
      <w:docPartBody>
        <w:p w:rsidR="00242567" w:rsidRDefault="00242567">
          <w:pPr>
            <w:pStyle w:val="EF394EC6761D41CAA5681F6841F0E428"/>
          </w:pPr>
          <w:r w:rsidRPr="00B8675D">
            <w:rPr>
              <w:rStyle w:val="Platshllartext"/>
            </w:rPr>
            <w:t>Titel</w:t>
          </w:r>
        </w:p>
      </w:docPartBody>
    </w:docPart>
    <w:docPart>
      <w:docPartPr>
        <w:name w:val="94C4F7040F5441559D881E68ED8CBE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7026B-B5E5-465A-A763-B77BF7A205C7}"/>
      </w:docPartPr>
      <w:docPartBody>
        <w:p w:rsidR="00242567" w:rsidRDefault="00242567">
          <w:pPr>
            <w:pStyle w:val="94C4F7040F5441559D881E68ED8CBED0"/>
          </w:pPr>
          <w:r w:rsidRPr="00B8675D">
            <w:rPr>
              <w:rStyle w:val="Platshllartext"/>
            </w:rPr>
            <w:t>Ange diarienummer.</w:t>
          </w:r>
        </w:p>
      </w:docPartBody>
    </w:docPart>
    <w:docPart>
      <w:docPartPr>
        <w:name w:val="DD18A80E688E4D2DA3A59370314E5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8B7DC-34DC-47AC-926B-C0270E4C1BCF}"/>
      </w:docPartPr>
      <w:docPartBody>
        <w:p w:rsidR="00242567" w:rsidRDefault="00242567">
          <w:pPr>
            <w:pStyle w:val="DD18A80E688E4D2DA3A59370314E5A3C"/>
          </w:pPr>
          <w:r w:rsidRPr="00B8675D">
            <w:rPr>
              <w:rStyle w:val="Platshllartext"/>
            </w:rPr>
            <w:t>Ange datum.</w:t>
          </w:r>
        </w:p>
      </w:docPartBody>
    </w:docPart>
    <w:docPart>
      <w:docPartPr>
        <w:name w:val="5C87453141E2413BB66FDBF39D1E43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F27DA-D4F8-4420-AFC6-F554BEFD8C9F}"/>
      </w:docPartPr>
      <w:docPartBody>
        <w:p w:rsidR="00242567" w:rsidRDefault="00242567">
          <w:pPr>
            <w:pStyle w:val="5C87453141E2413BB66FDBF39D1E43B6"/>
          </w:pPr>
          <w:r w:rsidRPr="00400B4F">
            <w:rPr>
              <w:rStyle w:val="Platshllartext"/>
            </w:rPr>
            <w:t>Klicka här för att ange</w:t>
          </w:r>
          <w:r>
            <w:rPr>
              <w:rStyle w:val="Platshllartext"/>
            </w:rPr>
            <w:t xml:space="preserve"> vilken rutin/guide/vägledning/handbok det gäller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67"/>
    <w:rsid w:val="002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13BB8BEF2A646C89FEA8DF2F565DE1D">
    <w:name w:val="C13BB8BEF2A646C89FEA8DF2F565DE1D"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46D15EA49CEA4817A1E200449EA15193">
    <w:name w:val="46D15EA49CEA4817A1E200449EA15193"/>
  </w:style>
  <w:style w:type="paragraph" w:customStyle="1" w:styleId="EF394EC6761D41CAA5681F6841F0E428">
    <w:name w:val="EF394EC6761D41CAA5681F6841F0E428"/>
  </w:style>
  <w:style w:type="paragraph" w:customStyle="1" w:styleId="94C4F7040F5441559D881E68ED8CBED0">
    <w:name w:val="94C4F7040F5441559D881E68ED8CBED0"/>
  </w:style>
  <w:style w:type="paragraph" w:customStyle="1" w:styleId="DD18A80E688E4D2DA3A59370314E5A3C">
    <w:name w:val="DD18A80E688E4D2DA3A59370314E5A3C"/>
  </w:style>
  <w:style w:type="paragraph" w:customStyle="1" w:styleId="5C87453141E2413BB66FDBF39D1E43B6">
    <w:name w:val="5C87453141E2413BB66FDBF39D1E4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864cb76c4bf9d26160fcab8165299cb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da5d4f9da4b57fedf46f189c0468a08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bd8375-7149-41b9-8fce-28385bcac481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  <SharedWithUsers xmlns="d7532cd0-e888-47d6-8f58-db0210f25002">
      <UserInfo>
        <DisplayName>Kristina Hedberg Adamson</DisplayName>
        <AccountId>39</AccountId>
        <AccountType/>
      </UserInfo>
      <UserInfo>
        <DisplayName>Måns Eriksson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FE1E34-DD4D-44DC-9916-13F60CE7D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64A7E-C2CC-48B8-88BF-AB9D98521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DD5EB-56B6-4A6E-AFE3-09A5212557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3F58C-4525-482D-94C9-C25B0FD1EC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 - Rutin</Template>
  <TotalTime>6</TotalTime>
  <Pages>3</Pages>
  <Words>434</Words>
  <Characters>2304</Characters>
  <Application>Microsoft Office Word</Application>
  <DocSecurity>0</DocSecurity>
  <Lines>19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Riskbedömning</vt:lpstr>
      <vt:lpstr>&lt;Riskbedömning&gt;</vt:lpstr>
      <vt:lpstr>Dokumentets syfte</vt:lpstr>
      <vt:lpstr>Dokumentet gäller för </vt:lpstr>
      <vt:lpstr>Utförande </vt:lpstr>
      <vt:lpstr/>
      <vt:lpstr>    Förebyggande riskbedömningar vid behov</vt:lpstr>
      <vt:lpstr>    Övriga riskbedömningar och händelseanalys</vt:lpstr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Riskbedömning</dc:title>
  <dc:subject/>
  <dc:creator>Charlotta Magnusson</dc:creator>
  <cp:keywords/>
  <dc:description/>
  <cp:lastModifiedBy>Charlotta Magnusson</cp:lastModifiedBy>
  <cp:revision>5</cp:revision>
  <cp:lastPrinted>2024-08-20T09:32:00Z</cp:lastPrinted>
  <dcterms:created xsi:type="dcterms:W3CDTF">2024-08-16T10:40:00Z</dcterms:created>
  <dcterms:modified xsi:type="dcterms:W3CDTF">2024-08-20T09:33:00Z</dcterms:modified>
  <cp:category>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Order">
    <vt:r8>1683400</vt:r8>
  </property>
  <property fmtid="{D5CDD505-2E9C-101B-9397-08002B2CF9AE}" pid="4" name="MediaServiceImageTags">
    <vt:lpwstr/>
  </property>
</Properties>
</file>