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6919" w14:textId="77777777" w:rsidR="00104E7D" w:rsidRDefault="00104E7D"/>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4C56DE02" w14:textId="77777777" w:rsidTr="003E0763">
        <w:trPr>
          <w:trHeight w:hRule="exact" w:val="1486"/>
        </w:trPr>
        <w:tc>
          <w:tcPr>
            <w:tcW w:w="8377" w:type="dxa"/>
            <w:tcBorders>
              <w:bottom w:val="nil"/>
            </w:tcBorders>
            <w:tcMar>
              <w:top w:w="28" w:type="dxa"/>
            </w:tcMar>
            <w:vAlign w:val="center"/>
          </w:tcPr>
          <w:p w14:paraId="7B2DBED1" w14:textId="77777777" w:rsidR="00AD72EF" w:rsidRDefault="00CC12F3" w:rsidP="00964E47">
            <w:pPr>
              <w:pStyle w:val="Vittext"/>
              <w:framePr w:hSpace="0" w:wrap="auto" w:vAnchor="margin" w:hAnchor="text" w:xAlign="left" w:yAlign="inline"/>
              <w:rPr>
                <w:b/>
                <w:sz w:val="44"/>
                <w:szCs w:val="44"/>
              </w:rPr>
            </w:pPr>
            <w:r>
              <w:rPr>
                <w:b/>
                <w:sz w:val="44"/>
                <w:szCs w:val="44"/>
              </w:rPr>
              <w:t>Våld i nära relation</w:t>
            </w:r>
          </w:p>
          <w:p w14:paraId="24FE56DB" w14:textId="77777777" w:rsidR="008208F5" w:rsidRPr="009A281B" w:rsidRDefault="00F301D3" w:rsidP="00964E47">
            <w:pPr>
              <w:pStyle w:val="Vittext"/>
              <w:framePr w:hSpace="0" w:wrap="auto" w:vAnchor="margin" w:hAnchor="text" w:xAlign="left" w:yAlign="inline"/>
              <w:rPr>
                <w:rFonts w:ascii="Garamond" w:hAnsi="Garamond"/>
                <w:b/>
                <w:sz w:val="24"/>
                <w:szCs w:val="24"/>
              </w:rPr>
            </w:pPr>
            <w:bookmarkStart w:id="0" w:name="_GoBack"/>
            <w:bookmarkEnd w:id="0"/>
            <w:r w:rsidRPr="009A281B">
              <w:rPr>
                <w:rFonts w:ascii="Garamond" w:hAnsi="Garamond"/>
                <w:b/>
                <w:sz w:val="24"/>
                <w:szCs w:val="24"/>
              </w:rPr>
              <w:t>Grupp – och servicebostäder</w:t>
            </w:r>
            <w:r w:rsidR="009A281B">
              <w:rPr>
                <w:rFonts w:ascii="Garamond" w:hAnsi="Garamond"/>
                <w:b/>
                <w:sz w:val="24"/>
                <w:szCs w:val="24"/>
              </w:rPr>
              <w:t xml:space="preserve"> LSS</w:t>
            </w:r>
            <w:r w:rsidRPr="009A281B">
              <w:rPr>
                <w:rFonts w:ascii="Garamond" w:hAnsi="Garamond"/>
                <w:b/>
                <w:sz w:val="24"/>
                <w:szCs w:val="24"/>
              </w:rPr>
              <w:br/>
            </w:r>
            <w:r w:rsidR="009A281B">
              <w:rPr>
                <w:rFonts w:ascii="Garamond" w:hAnsi="Garamond"/>
                <w:b/>
                <w:sz w:val="24"/>
                <w:szCs w:val="24"/>
              </w:rPr>
              <w:t>D</w:t>
            </w:r>
            <w:r w:rsidRPr="009A281B">
              <w:rPr>
                <w:rFonts w:ascii="Garamond" w:hAnsi="Garamond"/>
                <w:b/>
                <w:sz w:val="24"/>
                <w:szCs w:val="24"/>
              </w:rPr>
              <w:t>aglig verksamhet LSS</w:t>
            </w:r>
          </w:p>
        </w:tc>
      </w:tr>
    </w:tbl>
    <w:p w14:paraId="3B8FD362" w14:textId="77777777" w:rsidR="009A0F53" w:rsidRDefault="009A0F53" w:rsidP="00750D4A">
      <w:pPr>
        <w:rPr>
          <w:noProof/>
        </w:rPr>
      </w:pPr>
    </w:p>
    <w:p w14:paraId="17AD3C95" w14:textId="77777777" w:rsidR="00100008" w:rsidRDefault="00100008" w:rsidP="00F345BD">
      <w:pPr>
        <w:rPr>
          <w:b/>
          <w:noProof/>
        </w:rPr>
      </w:pPr>
    </w:p>
    <w:p w14:paraId="6BF9DBC5" w14:textId="77777777" w:rsidR="00750D4A" w:rsidRDefault="00750D4A" w:rsidP="00F345BD">
      <w:pPr>
        <w:rPr>
          <w:b/>
          <w:noProof/>
        </w:rPr>
      </w:pPr>
    </w:p>
    <w:p w14:paraId="6B7104E2" w14:textId="77777777" w:rsidR="00750D4A" w:rsidRDefault="00750D4A" w:rsidP="00F345BD">
      <w:pPr>
        <w:rPr>
          <w:b/>
          <w:noProof/>
        </w:rPr>
      </w:pPr>
    </w:p>
    <w:p w14:paraId="69D536BA" w14:textId="77777777" w:rsidR="008E405C" w:rsidRDefault="008E405C" w:rsidP="00DE6011">
      <w:pPr>
        <w:spacing w:line="240" w:lineRule="auto"/>
        <w:rPr>
          <w:rFonts w:ascii="Gill Sans MT" w:hAnsi="Gill Sans MT"/>
          <w:b/>
          <w:noProof/>
          <w:sz w:val="21"/>
          <w:szCs w:val="21"/>
        </w:rPr>
      </w:pPr>
    </w:p>
    <w:p w14:paraId="33A17BAD" w14:textId="77777777" w:rsidR="003E0763" w:rsidRDefault="003E0763" w:rsidP="00DE6011">
      <w:pPr>
        <w:spacing w:line="240" w:lineRule="auto"/>
        <w:rPr>
          <w:rFonts w:ascii="Gill Sans MT" w:hAnsi="Gill Sans MT"/>
          <w:b/>
          <w:noProof/>
          <w:sz w:val="21"/>
          <w:szCs w:val="21"/>
        </w:rPr>
      </w:pPr>
    </w:p>
    <w:p w14:paraId="55126A39" w14:textId="77777777" w:rsidR="009A0F53" w:rsidRPr="006661AD" w:rsidRDefault="003E0763" w:rsidP="00DE6011">
      <w:pPr>
        <w:spacing w:line="240" w:lineRule="auto"/>
        <w:rPr>
          <w:rFonts w:ascii="Gill Sans MT" w:hAnsi="Gill Sans MT"/>
          <w:b/>
          <w:noProof/>
          <w:sz w:val="21"/>
          <w:szCs w:val="21"/>
        </w:rPr>
      </w:pPr>
      <w:r>
        <w:rPr>
          <w:rFonts w:ascii="Gill Sans MT" w:hAnsi="Gill Sans MT"/>
          <w:b/>
          <w:noProof/>
          <w:sz w:val="21"/>
          <w:szCs w:val="21"/>
        </w:rPr>
        <w:t>S</w:t>
      </w:r>
      <w:r w:rsidR="00BD398B" w:rsidRPr="006661AD">
        <w:rPr>
          <w:rFonts w:ascii="Gill Sans MT" w:hAnsi="Gill Sans MT"/>
          <w:b/>
          <w:noProof/>
          <w:sz w:val="21"/>
          <w:szCs w:val="21"/>
        </w:rPr>
        <w:t>yfte</w:t>
      </w:r>
    </w:p>
    <w:p w14:paraId="3E81E666" w14:textId="77777777" w:rsidR="003E0763" w:rsidRPr="00104E7D" w:rsidRDefault="003E0763" w:rsidP="003E0763">
      <w:pPr>
        <w:spacing w:after="267" w:line="260" w:lineRule="atLeast"/>
        <w:rPr>
          <w:noProof/>
          <w:szCs w:val="24"/>
        </w:rPr>
      </w:pPr>
      <w:r w:rsidRPr="00104E7D">
        <w:rPr>
          <w:noProof/>
          <w:szCs w:val="24"/>
        </w:rPr>
        <w:t xml:space="preserve">Genom rutinen säkerställer verksamheten att samtliga medarbetare </w:t>
      </w:r>
      <w:r w:rsidR="00104E7D" w:rsidRPr="00104E7D">
        <w:rPr>
          <w:noProof/>
          <w:szCs w:val="24"/>
        </w:rPr>
        <w:t>vet hur de ska hantera situationer vid mi</w:t>
      </w:r>
      <w:r w:rsidR="00CC12F3">
        <w:rPr>
          <w:noProof/>
          <w:szCs w:val="24"/>
        </w:rPr>
        <w:t>sstanke om (eller vid förekomsten av) våld i nära relation</w:t>
      </w:r>
      <w:r w:rsidR="00104E7D" w:rsidRPr="00104E7D">
        <w:rPr>
          <w:noProof/>
          <w:szCs w:val="24"/>
        </w:rPr>
        <w:t xml:space="preserve">. </w:t>
      </w:r>
    </w:p>
    <w:p w14:paraId="18709ACB" w14:textId="77777777" w:rsidR="009A0F53" w:rsidRPr="006661AD" w:rsidRDefault="003E0763" w:rsidP="00DE6011">
      <w:pPr>
        <w:spacing w:line="240" w:lineRule="auto"/>
        <w:rPr>
          <w:rFonts w:ascii="Gill Sans MT" w:hAnsi="Gill Sans MT"/>
          <w:b/>
          <w:noProof/>
          <w:sz w:val="21"/>
          <w:szCs w:val="21"/>
        </w:rPr>
      </w:pPr>
      <w:r>
        <w:rPr>
          <w:rFonts w:ascii="Gill Sans MT" w:hAnsi="Gill Sans MT"/>
          <w:b/>
          <w:noProof/>
          <w:sz w:val="21"/>
          <w:szCs w:val="21"/>
        </w:rPr>
        <w:t>Ansvar</w:t>
      </w:r>
    </w:p>
    <w:p w14:paraId="32EF1904" w14:textId="77777777" w:rsidR="00111C8D" w:rsidRPr="008C1A3E" w:rsidRDefault="003E0763" w:rsidP="008C1A3E">
      <w:pPr>
        <w:spacing w:after="267" w:line="260" w:lineRule="atLeast"/>
        <w:rPr>
          <w:noProof/>
          <w:szCs w:val="24"/>
        </w:rPr>
      </w:pPr>
      <w:bookmarkStart w:id="1" w:name="DocType"/>
      <w:bookmarkStart w:id="2" w:name="Rapportdate"/>
      <w:bookmarkStart w:id="3" w:name="Author"/>
      <w:bookmarkStart w:id="4" w:name="Sammanfattning"/>
      <w:bookmarkEnd w:id="1"/>
      <w:bookmarkEnd w:id="2"/>
      <w:bookmarkEnd w:id="3"/>
      <w:bookmarkEnd w:id="4"/>
      <w:r w:rsidRPr="00104E7D">
        <w:rPr>
          <w:noProof/>
          <w:szCs w:val="24"/>
        </w:rPr>
        <w:t>Alla medarbetare som arbetar inom verksamhete</w:t>
      </w:r>
      <w:r w:rsidR="00FF3D35">
        <w:rPr>
          <w:noProof/>
          <w:szCs w:val="24"/>
        </w:rPr>
        <w:t>n</w:t>
      </w:r>
      <w:r w:rsidRPr="00104E7D">
        <w:rPr>
          <w:noProof/>
          <w:szCs w:val="24"/>
        </w:rPr>
        <w:t xml:space="preserve"> </w:t>
      </w:r>
      <w:bookmarkStart w:id="5" w:name="TOC"/>
      <w:bookmarkEnd w:id="5"/>
      <w:r w:rsidR="008C1A3E">
        <w:rPr>
          <w:noProof/>
          <w:szCs w:val="24"/>
        </w:rPr>
        <w:br/>
      </w:r>
    </w:p>
    <w:p w14:paraId="199F7BEF" w14:textId="77777777" w:rsidR="00104E7D" w:rsidRPr="00CB7583" w:rsidRDefault="00CC12F3" w:rsidP="00CC12F3">
      <w:pPr>
        <w:pStyle w:val="Rubrik1"/>
        <w:rPr>
          <w:sz w:val="28"/>
        </w:rPr>
      </w:pPr>
      <w:r w:rsidRPr="00CB7583">
        <w:rPr>
          <w:sz w:val="28"/>
        </w:rPr>
        <w:t>Vad är våld?</w:t>
      </w:r>
    </w:p>
    <w:p w14:paraId="16622C42" w14:textId="77777777" w:rsidR="00CC12F3" w:rsidRDefault="00CC12F3" w:rsidP="00CC12F3">
      <w:pPr>
        <w:rPr>
          <w:noProof/>
          <w:szCs w:val="24"/>
        </w:rPr>
      </w:pPr>
      <w:r>
        <w:rPr>
          <w:b/>
        </w:rPr>
        <w:t>Våld kan se ut på olika sätt</w:t>
      </w:r>
      <w:r>
        <w:rPr>
          <w:b/>
        </w:rPr>
        <w:br/>
      </w:r>
      <w:r w:rsidRPr="00CC12F3">
        <w:rPr>
          <w:noProof/>
          <w:szCs w:val="24"/>
        </w:rPr>
        <w:t xml:space="preserve">Förutom fysiskt våld kan det röra sig om psykiskt och ekonomiskt våld. Även försummelse räknas som våld. </w:t>
      </w:r>
      <w:r w:rsidR="008C1A3E">
        <w:rPr>
          <w:noProof/>
          <w:szCs w:val="24"/>
        </w:rPr>
        <w:t>P</w:t>
      </w:r>
      <w:r w:rsidRPr="00CC12F3">
        <w:rPr>
          <w:noProof/>
          <w:szCs w:val="24"/>
        </w:rPr>
        <w:t xml:space="preserve">ersoner med </w:t>
      </w:r>
      <w:r w:rsidR="008C1A3E">
        <w:rPr>
          <w:noProof/>
          <w:szCs w:val="24"/>
        </w:rPr>
        <w:t>stöd</w:t>
      </w:r>
      <w:r w:rsidRPr="00CC12F3">
        <w:rPr>
          <w:noProof/>
          <w:szCs w:val="24"/>
        </w:rPr>
        <w:t xml:space="preserve">insatser är ofta fysiskt svaga och kan befinna sig i en utsatt situation eftersom de är beroende av andras hjälp. </w:t>
      </w:r>
      <w:r w:rsidR="008C1A3E">
        <w:rPr>
          <w:noProof/>
          <w:szCs w:val="24"/>
        </w:rPr>
        <w:br/>
      </w:r>
      <w:r w:rsidRPr="00CC12F3">
        <w:rPr>
          <w:noProof/>
          <w:szCs w:val="24"/>
        </w:rPr>
        <w:t>Detta ökar risken att utsättas för våld</w:t>
      </w:r>
      <w:r>
        <w:rPr>
          <w:noProof/>
          <w:szCs w:val="24"/>
        </w:rPr>
        <w:t>.</w:t>
      </w:r>
    </w:p>
    <w:p w14:paraId="4F48AECD" w14:textId="77777777" w:rsidR="00CC12F3" w:rsidRDefault="00CC12F3" w:rsidP="00CC12F3">
      <w:pPr>
        <w:rPr>
          <w:noProof/>
          <w:szCs w:val="24"/>
        </w:rPr>
      </w:pPr>
    </w:p>
    <w:p w14:paraId="3266CB9C" w14:textId="77777777" w:rsidR="00CC12F3" w:rsidRDefault="00CC12F3" w:rsidP="00CC12F3">
      <w:r w:rsidRPr="00CC12F3">
        <w:rPr>
          <w:b/>
          <w:noProof/>
          <w:szCs w:val="24"/>
        </w:rPr>
        <w:t>Olika typer av våld</w:t>
      </w:r>
    </w:p>
    <w:p w14:paraId="2C9DF10C" w14:textId="77777777" w:rsidR="00CC12F3" w:rsidRDefault="00CC12F3" w:rsidP="00CC12F3">
      <w:pPr>
        <w:pStyle w:val="Liststycke"/>
        <w:numPr>
          <w:ilvl w:val="0"/>
          <w:numId w:val="23"/>
        </w:numPr>
        <w:ind w:left="426"/>
      </w:pPr>
      <w:r>
        <w:t>Fysiskt våld</w:t>
      </w:r>
    </w:p>
    <w:p w14:paraId="423516E0" w14:textId="77777777" w:rsidR="00CC12F3" w:rsidRDefault="00CC12F3" w:rsidP="00CC12F3">
      <w:pPr>
        <w:pStyle w:val="Liststycke"/>
        <w:numPr>
          <w:ilvl w:val="0"/>
          <w:numId w:val="23"/>
        </w:numPr>
        <w:ind w:left="426"/>
      </w:pPr>
      <w:r>
        <w:t>Psykiskt våld (hot, tvång, trakasserier, förlöjligande etc.)</w:t>
      </w:r>
    </w:p>
    <w:p w14:paraId="09BB6E17" w14:textId="77777777" w:rsidR="00CC12F3" w:rsidRDefault="00CC12F3" w:rsidP="00CC12F3">
      <w:pPr>
        <w:pStyle w:val="Liststycke"/>
        <w:numPr>
          <w:ilvl w:val="0"/>
          <w:numId w:val="23"/>
        </w:numPr>
        <w:ind w:left="426"/>
      </w:pPr>
      <w:r>
        <w:t>Sexuellt våld (handlingar och sexuella trakasserier)</w:t>
      </w:r>
    </w:p>
    <w:p w14:paraId="767B0C3E" w14:textId="77777777" w:rsidR="00CC12F3" w:rsidRDefault="00CC12F3" w:rsidP="00CC12F3">
      <w:pPr>
        <w:pStyle w:val="Liststycke"/>
        <w:numPr>
          <w:ilvl w:val="0"/>
          <w:numId w:val="23"/>
        </w:numPr>
        <w:ind w:left="426"/>
      </w:pPr>
      <w:r>
        <w:t>Ekonomiskt våld (ex. att ta kontrollen över ekonomin och förhindra insyn)</w:t>
      </w:r>
    </w:p>
    <w:p w14:paraId="6991A6F3" w14:textId="77777777" w:rsidR="00CC12F3" w:rsidRDefault="00CC12F3" w:rsidP="00CC12F3">
      <w:pPr>
        <w:pStyle w:val="Liststycke"/>
        <w:numPr>
          <w:ilvl w:val="0"/>
          <w:numId w:val="23"/>
        </w:numPr>
        <w:ind w:left="426"/>
      </w:pPr>
      <w:r>
        <w:t>Försummelse (den utsatte får inte behövlig hjälp med mat, hygien, medicin etc.)</w:t>
      </w:r>
    </w:p>
    <w:p w14:paraId="13BE9F02" w14:textId="77777777" w:rsidR="00CB7583" w:rsidRPr="008C1A3E" w:rsidRDefault="00CC12F3" w:rsidP="008C1A3E">
      <w:pPr>
        <w:pStyle w:val="Liststycke"/>
        <w:numPr>
          <w:ilvl w:val="0"/>
          <w:numId w:val="23"/>
        </w:numPr>
        <w:ind w:left="426"/>
      </w:pPr>
      <w:r>
        <w:t>Funktionshinderrelaterat våld (försvåra en redan utsatt situation)</w:t>
      </w:r>
      <w:r>
        <w:br/>
      </w:r>
    </w:p>
    <w:p w14:paraId="12E6C454" w14:textId="77777777" w:rsidR="00CB7583" w:rsidRDefault="00CB7583" w:rsidP="00CB7583">
      <w:pPr>
        <w:pStyle w:val="Rubrik1"/>
        <w:rPr>
          <w:sz w:val="28"/>
        </w:rPr>
      </w:pPr>
      <w:r w:rsidRPr="00CB7583">
        <w:rPr>
          <w:sz w:val="28"/>
        </w:rPr>
        <w:t>Riskfaktorer för att utsättas för våld</w:t>
      </w:r>
    </w:p>
    <w:p w14:paraId="3A0691A0" w14:textId="77777777" w:rsidR="00CB7583" w:rsidRDefault="00CB7583" w:rsidP="00CB7583">
      <w:pPr>
        <w:rPr>
          <w:b/>
          <w:noProof/>
          <w:szCs w:val="24"/>
        </w:rPr>
      </w:pPr>
      <w:r w:rsidRPr="00CB7583">
        <w:rPr>
          <w:b/>
          <w:noProof/>
          <w:szCs w:val="24"/>
        </w:rPr>
        <w:t>Ökat beroende i vardagen</w:t>
      </w:r>
      <w:r>
        <w:rPr>
          <w:b/>
          <w:noProof/>
          <w:szCs w:val="24"/>
        </w:rPr>
        <w:br/>
      </w:r>
      <w:r w:rsidRPr="00CB7583">
        <w:t xml:space="preserve">Med stigande ålder följer en ökad risk för allvarliga skador och sjukdomar. Det gör att fysiska, psykiska, kognitiva och sociala förmågor och funktioner </w:t>
      </w:r>
      <w:r>
        <w:t>försämras vilket kan leda</w:t>
      </w:r>
      <w:r w:rsidRPr="00CB7583">
        <w:t xml:space="preserve"> till </w:t>
      </w:r>
      <w:r>
        <w:t xml:space="preserve">ett </w:t>
      </w:r>
      <w:r w:rsidRPr="00CB7583">
        <w:t xml:space="preserve">ökat beroende av hjälp och stöd i vardagen, och risken för att utsättas för övergrepp av såväl närstående som personal ökar. </w:t>
      </w:r>
    </w:p>
    <w:p w14:paraId="290D6910" w14:textId="77777777" w:rsidR="00CB7583" w:rsidRDefault="00CB7583" w:rsidP="00CB7583">
      <w:pPr>
        <w:rPr>
          <w:b/>
          <w:noProof/>
          <w:szCs w:val="24"/>
        </w:rPr>
      </w:pPr>
    </w:p>
    <w:p w14:paraId="02845EA9" w14:textId="77777777" w:rsidR="00CB7583" w:rsidRDefault="00CB7583" w:rsidP="00CB7583">
      <w:r w:rsidRPr="00CB7583">
        <w:rPr>
          <w:b/>
          <w:noProof/>
          <w:szCs w:val="24"/>
        </w:rPr>
        <w:t>Ansträngda vård- och omsorgsrelationer</w:t>
      </w:r>
      <w:r>
        <w:rPr>
          <w:b/>
          <w:noProof/>
          <w:szCs w:val="24"/>
        </w:rPr>
        <w:br/>
      </w:r>
      <w:r w:rsidRPr="00CB7583">
        <w:t xml:space="preserve">En anhörig som </w:t>
      </w:r>
      <w:r w:rsidR="008C1A3E">
        <w:t>stödjer</w:t>
      </w:r>
      <w:r w:rsidRPr="00CB7583">
        <w:t xml:space="preserve"> en närstående under lång tid löper en ökad risk för både fysisk överansträngning och psykisk stress. Detta kan </w:t>
      </w:r>
      <w:r>
        <w:t>i sin tur leda till utmattnings</w:t>
      </w:r>
      <w:r w:rsidRPr="00CB7583">
        <w:t>reaktioner och ta sig uttryck i exempelvis försummelse av eller fysiska och psykiska övergrepp mot den närstående.</w:t>
      </w:r>
      <w:r>
        <w:br/>
      </w:r>
    </w:p>
    <w:p w14:paraId="2B3036B0" w14:textId="77777777" w:rsidR="008C1A3E" w:rsidRDefault="00CB7583" w:rsidP="008C1A3E">
      <w:r w:rsidRPr="00CB7583">
        <w:rPr>
          <w:b/>
          <w:noProof/>
          <w:szCs w:val="24"/>
        </w:rPr>
        <w:lastRenderedPageBreak/>
        <w:t>Sjukdomar</w:t>
      </w:r>
      <w:r>
        <w:rPr>
          <w:b/>
          <w:noProof/>
          <w:szCs w:val="24"/>
        </w:rPr>
        <w:br/>
      </w:r>
      <w:r w:rsidR="008C1A3E">
        <w:t>Funktionshinder och sjukdomar</w:t>
      </w:r>
      <w:r w:rsidR="00710951" w:rsidRPr="00710951">
        <w:t xml:space="preserve"> är en riskfaktor för att utsättas för våld. </w:t>
      </w:r>
      <w:r w:rsidR="008C1A3E">
        <w:br/>
      </w:r>
      <w:r w:rsidR="008C1A3E" w:rsidRPr="00710951">
        <w:t xml:space="preserve">De personer som är sjukast och mest beroende av andra är de som löper störst risk för att utsättas för våld. En person som är beroende av andra kan dessutom dra sig för att berätta om </w:t>
      </w:r>
      <w:r w:rsidR="008C1A3E">
        <w:t>sin situation.</w:t>
      </w:r>
    </w:p>
    <w:p w14:paraId="73AEC7BE" w14:textId="77777777" w:rsidR="00CB7583" w:rsidRDefault="00CB7583" w:rsidP="00CB7583"/>
    <w:p w14:paraId="1331B1A6" w14:textId="77777777" w:rsidR="00710951" w:rsidRDefault="00710951" w:rsidP="00CB7583"/>
    <w:p w14:paraId="7478D6E3" w14:textId="77777777" w:rsidR="00710951" w:rsidRDefault="001A46C9" w:rsidP="00CB7583">
      <w:pPr>
        <w:rPr>
          <w:rFonts w:ascii="Gill Sans MT" w:hAnsi="Gill Sans MT"/>
          <w:b/>
          <w:sz w:val="28"/>
          <w:szCs w:val="26"/>
        </w:rPr>
      </w:pPr>
      <w:r w:rsidRPr="001A46C9">
        <w:rPr>
          <w:rFonts w:ascii="Gill Sans MT" w:hAnsi="Gill Sans MT"/>
          <w:b/>
          <w:sz w:val="28"/>
          <w:szCs w:val="26"/>
        </w:rPr>
        <w:t>Tecken på våld</w:t>
      </w:r>
    </w:p>
    <w:p w14:paraId="5AD8BB66" w14:textId="77777777" w:rsidR="001A46C9" w:rsidRPr="00FF3D35" w:rsidRDefault="001A46C9" w:rsidP="001A46C9">
      <w:pPr>
        <w:autoSpaceDE w:val="0"/>
        <w:autoSpaceDN w:val="0"/>
        <w:adjustRightInd w:val="0"/>
        <w:spacing w:before="220" w:after="100" w:line="281" w:lineRule="atLeast"/>
        <w:rPr>
          <w:b/>
          <w:noProof/>
          <w:szCs w:val="24"/>
        </w:rPr>
      </w:pPr>
      <w:r w:rsidRPr="001A46C9">
        <w:rPr>
          <w:b/>
          <w:noProof/>
          <w:szCs w:val="24"/>
        </w:rPr>
        <w:t xml:space="preserve">Fysiska skador </w:t>
      </w:r>
      <w:r>
        <w:rPr>
          <w:b/>
          <w:noProof/>
          <w:szCs w:val="24"/>
        </w:rPr>
        <w:br/>
      </w:r>
      <w:r w:rsidRPr="00FF3D35">
        <w:rPr>
          <w:noProof/>
          <w:szCs w:val="24"/>
        </w:rPr>
        <w:t xml:space="preserve">Vissa </w:t>
      </w:r>
      <w:r w:rsidRPr="00FF3D35">
        <w:rPr>
          <w:color w:val="000000"/>
          <w:szCs w:val="24"/>
        </w:rPr>
        <w:t xml:space="preserve">skador är extra vanliga hos personer som har blivit utsatta för våld: </w:t>
      </w:r>
    </w:p>
    <w:p w14:paraId="479A187D" w14:textId="77777777" w:rsidR="001A46C9" w:rsidRPr="00FF3D35" w:rsidRDefault="001A46C9" w:rsidP="001A46C9">
      <w:pPr>
        <w:pStyle w:val="Liststycke"/>
        <w:numPr>
          <w:ilvl w:val="0"/>
          <w:numId w:val="23"/>
        </w:numPr>
        <w:ind w:left="426"/>
        <w:rPr>
          <w:szCs w:val="24"/>
        </w:rPr>
      </w:pPr>
      <w:r w:rsidRPr="00FF3D35">
        <w:rPr>
          <w:szCs w:val="24"/>
        </w:rPr>
        <w:t xml:space="preserve">sårskador </w:t>
      </w:r>
    </w:p>
    <w:p w14:paraId="7DAA447B" w14:textId="77777777" w:rsidR="001A46C9" w:rsidRPr="00FF3D35" w:rsidRDefault="001A46C9" w:rsidP="001A46C9">
      <w:pPr>
        <w:pStyle w:val="Liststycke"/>
        <w:numPr>
          <w:ilvl w:val="0"/>
          <w:numId w:val="23"/>
        </w:numPr>
        <w:ind w:left="426"/>
        <w:rPr>
          <w:szCs w:val="24"/>
        </w:rPr>
      </w:pPr>
      <w:r w:rsidRPr="00FF3D35">
        <w:rPr>
          <w:szCs w:val="24"/>
        </w:rPr>
        <w:t xml:space="preserve">skador på tänder och skelett </w:t>
      </w:r>
    </w:p>
    <w:p w14:paraId="0812110F" w14:textId="77777777" w:rsidR="001A46C9" w:rsidRPr="00FF3D35" w:rsidRDefault="001A46C9" w:rsidP="001A46C9">
      <w:pPr>
        <w:pStyle w:val="Liststycke"/>
        <w:numPr>
          <w:ilvl w:val="0"/>
          <w:numId w:val="23"/>
        </w:numPr>
        <w:ind w:left="426"/>
        <w:rPr>
          <w:szCs w:val="24"/>
        </w:rPr>
      </w:pPr>
      <w:r w:rsidRPr="00FF3D35">
        <w:rPr>
          <w:szCs w:val="24"/>
        </w:rPr>
        <w:t xml:space="preserve">brännskador </w:t>
      </w:r>
    </w:p>
    <w:p w14:paraId="38250EFE" w14:textId="77777777" w:rsidR="001A46C9" w:rsidRPr="00FF3D35" w:rsidRDefault="001A46C9" w:rsidP="001A46C9">
      <w:pPr>
        <w:pStyle w:val="Liststycke"/>
        <w:numPr>
          <w:ilvl w:val="0"/>
          <w:numId w:val="23"/>
        </w:numPr>
        <w:ind w:left="426"/>
        <w:rPr>
          <w:szCs w:val="24"/>
        </w:rPr>
      </w:pPr>
      <w:r w:rsidRPr="00FF3D35">
        <w:rPr>
          <w:szCs w:val="24"/>
        </w:rPr>
        <w:t xml:space="preserve">flera skador samtidigt </w:t>
      </w:r>
    </w:p>
    <w:p w14:paraId="00BCF600" w14:textId="77777777" w:rsidR="001A46C9" w:rsidRPr="00FF3D35" w:rsidRDefault="001A46C9" w:rsidP="001A46C9">
      <w:pPr>
        <w:pStyle w:val="Liststycke"/>
        <w:numPr>
          <w:ilvl w:val="0"/>
          <w:numId w:val="23"/>
        </w:numPr>
        <w:ind w:left="426"/>
        <w:rPr>
          <w:szCs w:val="24"/>
        </w:rPr>
      </w:pPr>
      <w:r w:rsidRPr="00FF3D35">
        <w:rPr>
          <w:szCs w:val="24"/>
        </w:rPr>
        <w:t xml:space="preserve">delvis läkta och nya skador </w:t>
      </w:r>
    </w:p>
    <w:p w14:paraId="6C361BAA" w14:textId="77777777" w:rsidR="001A46C9" w:rsidRPr="00FF3D35" w:rsidRDefault="001A46C9" w:rsidP="001A46C9">
      <w:pPr>
        <w:pStyle w:val="Liststycke"/>
        <w:numPr>
          <w:ilvl w:val="0"/>
          <w:numId w:val="23"/>
        </w:numPr>
        <w:ind w:left="426"/>
        <w:rPr>
          <w:szCs w:val="24"/>
        </w:rPr>
      </w:pPr>
      <w:r w:rsidRPr="00FF3D35">
        <w:rPr>
          <w:szCs w:val="24"/>
        </w:rPr>
        <w:t xml:space="preserve">värk och smärta </w:t>
      </w:r>
    </w:p>
    <w:p w14:paraId="72D03567" w14:textId="77777777" w:rsidR="001A46C9" w:rsidRPr="00FF3D35" w:rsidRDefault="001A46C9" w:rsidP="00111C8D">
      <w:pPr>
        <w:pStyle w:val="Liststycke"/>
        <w:numPr>
          <w:ilvl w:val="0"/>
          <w:numId w:val="23"/>
        </w:numPr>
        <w:ind w:left="426"/>
        <w:rPr>
          <w:szCs w:val="24"/>
        </w:rPr>
      </w:pPr>
      <w:r w:rsidRPr="00FF3D35">
        <w:rPr>
          <w:szCs w:val="24"/>
        </w:rPr>
        <w:t xml:space="preserve">sömn- och ätstörningar </w:t>
      </w:r>
    </w:p>
    <w:p w14:paraId="389DA455" w14:textId="77777777" w:rsidR="001A46C9" w:rsidRPr="00FF3D35" w:rsidRDefault="001A46C9" w:rsidP="001A46C9">
      <w:pPr>
        <w:pStyle w:val="Liststycke"/>
        <w:numPr>
          <w:ilvl w:val="0"/>
          <w:numId w:val="23"/>
        </w:numPr>
        <w:ind w:left="426"/>
        <w:rPr>
          <w:szCs w:val="24"/>
        </w:rPr>
      </w:pPr>
      <w:r w:rsidRPr="00FF3D35">
        <w:rPr>
          <w:szCs w:val="24"/>
        </w:rPr>
        <w:t xml:space="preserve">yrsel och andra psykosomatiska besvär. </w:t>
      </w:r>
    </w:p>
    <w:p w14:paraId="12B62AB9" w14:textId="77777777" w:rsidR="001A46C9" w:rsidRPr="00FF3D35" w:rsidRDefault="001A46C9" w:rsidP="001A46C9">
      <w:pPr>
        <w:autoSpaceDE w:val="0"/>
        <w:autoSpaceDN w:val="0"/>
        <w:adjustRightInd w:val="0"/>
        <w:spacing w:line="240" w:lineRule="auto"/>
        <w:rPr>
          <w:color w:val="000000"/>
          <w:szCs w:val="24"/>
        </w:rPr>
      </w:pPr>
    </w:p>
    <w:p w14:paraId="7191A683" w14:textId="77777777" w:rsidR="00326F6F" w:rsidRPr="00FF3D35" w:rsidRDefault="001A46C9" w:rsidP="008C1A3E">
      <w:pPr>
        <w:autoSpaceDE w:val="0"/>
        <w:autoSpaceDN w:val="0"/>
        <w:adjustRightInd w:val="0"/>
        <w:spacing w:after="100" w:line="241" w:lineRule="atLeast"/>
        <w:rPr>
          <w:color w:val="000000"/>
          <w:szCs w:val="24"/>
        </w:rPr>
      </w:pPr>
      <w:r w:rsidRPr="00FF3D35">
        <w:rPr>
          <w:color w:val="000000"/>
          <w:szCs w:val="24"/>
        </w:rPr>
        <w:t>Ofta förekommer skadorna på ställen som vanligtvis döljs av kläder. Vanligt är också värk och smärta, sömn- och ätsvårigheter. En tydlig varnings</w:t>
      </w:r>
      <w:r w:rsidRPr="00FF3D35">
        <w:rPr>
          <w:color w:val="000000"/>
          <w:szCs w:val="24"/>
        </w:rPr>
        <w:softHyphen/>
        <w:t xml:space="preserve">signal är att en person drabbats av fysiska skador och samtidigt visar tecken på ångest. </w:t>
      </w:r>
    </w:p>
    <w:p w14:paraId="7BADEF57" w14:textId="77777777" w:rsidR="001A46C9" w:rsidRPr="00FF3D35" w:rsidRDefault="001A46C9" w:rsidP="001A46C9">
      <w:pPr>
        <w:autoSpaceDE w:val="0"/>
        <w:autoSpaceDN w:val="0"/>
        <w:adjustRightInd w:val="0"/>
        <w:spacing w:before="220" w:after="100" w:line="281" w:lineRule="atLeast"/>
        <w:rPr>
          <w:color w:val="000000"/>
          <w:szCs w:val="24"/>
        </w:rPr>
      </w:pPr>
      <w:r w:rsidRPr="00FF3D35">
        <w:rPr>
          <w:b/>
          <w:noProof/>
          <w:szCs w:val="24"/>
        </w:rPr>
        <w:t xml:space="preserve">Psykiska reaktioner </w:t>
      </w:r>
      <w:r w:rsidRPr="00FF3D35">
        <w:rPr>
          <w:b/>
          <w:noProof/>
          <w:szCs w:val="24"/>
        </w:rPr>
        <w:br/>
      </w:r>
      <w:r w:rsidRPr="00FF3D35">
        <w:rPr>
          <w:color w:val="000000"/>
          <w:szCs w:val="24"/>
        </w:rPr>
        <w:t xml:space="preserve">Våld kan orsaka både kort- och långvariga psykiska besvär. Personen kan få sämre självförtroende eller ändra sin personlighet, till exempel bli tillbakadragen eller mer utåtagerande. Dessutom kan personen vilja undvika vissa personer och platser eller motsätta sig fysisk kontakt. Depression och ångest är vanliga reaktioner på våld, och den som har utsatts kan även utveckla posttraumatiskt stressyndrom. </w:t>
      </w:r>
    </w:p>
    <w:p w14:paraId="5AC3D144" w14:textId="77777777" w:rsidR="008C1A3E" w:rsidRPr="00FF3D35" w:rsidRDefault="008C1A3E" w:rsidP="001A46C9">
      <w:pPr>
        <w:rPr>
          <w:b/>
          <w:szCs w:val="24"/>
        </w:rPr>
      </w:pPr>
    </w:p>
    <w:p w14:paraId="254016DD" w14:textId="77777777" w:rsidR="008C1A3E" w:rsidRPr="00FF3D35" w:rsidRDefault="008C1A3E" w:rsidP="001A46C9">
      <w:pPr>
        <w:rPr>
          <w:b/>
          <w:szCs w:val="24"/>
        </w:rPr>
      </w:pPr>
    </w:p>
    <w:p w14:paraId="26B9EB1D" w14:textId="77777777" w:rsidR="008C1A3E" w:rsidRPr="00FF3D35" w:rsidRDefault="008C1A3E" w:rsidP="001A46C9">
      <w:pPr>
        <w:rPr>
          <w:b/>
          <w:szCs w:val="24"/>
        </w:rPr>
      </w:pPr>
    </w:p>
    <w:p w14:paraId="457D6E4F" w14:textId="77777777" w:rsidR="001A46C9" w:rsidRPr="00FF3D35" w:rsidRDefault="001A46C9" w:rsidP="001A46C9">
      <w:pPr>
        <w:rPr>
          <w:b/>
          <w:szCs w:val="24"/>
        </w:rPr>
      </w:pPr>
      <w:r w:rsidRPr="00FF3D35">
        <w:rPr>
          <w:b/>
          <w:szCs w:val="24"/>
        </w:rPr>
        <w:t>Ställa frågor om våld</w:t>
      </w:r>
    </w:p>
    <w:p w14:paraId="77FD9E11" w14:textId="77777777" w:rsidR="001A46C9" w:rsidRPr="00FF3D35" w:rsidRDefault="001A46C9" w:rsidP="001A46C9">
      <w:pPr>
        <w:numPr>
          <w:ilvl w:val="0"/>
          <w:numId w:val="26"/>
        </w:numPr>
        <w:autoSpaceDE w:val="0"/>
        <w:autoSpaceDN w:val="0"/>
        <w:adjustRightInd w:val="0"/>
        <w:spacing w:line="240" w:lineRule="auto"/>
        <w:rPr>
          <w:color w:val="000000"/>
          <w:szCs w:val="24"/>
        </w:rPr>
      </w:pPr>
      <w:r w:rsidRPr="00FF3D35">
        <w:rPr>
          <w:color w:val="000000"/>
          <w:szCs w:val="24"/>
        </w:rPr>
        <w:t xml:space="preserve">Ställ direkta frågor, till exempel: </w:t>
      </w:r>
    </w:p>
    <w:p w14:paraId="57A5FC6B" w14:textId="77777777" w:rsidR="001A46C9" w:rsidRPr="00FF3D35" w:rsidRDefault="001A46C9" w:rsidP="001A46C9">
      <w:pPr>
        <w:autoSpaceDE w:val="0"/>
        <w:autoSpaceDN w:val="0"/>
        <w:adjustRightInd w:val="0"/>
        <w:spacing w:line="240" w:lineRule="auto"/>
        <w:rPr>
          <w:color w:val="000000"/>
          <w:szCs w:val="24"/>
        </w:rPr>
      </w:pPr>
    </w:p>
    <w:p w14:paraId="15D173A9" w14:textId="77777777" w:rsidR="001A46C9" w:rsidRPr="00FF3D35" w:rsidRDefault="001A46C9" w:rsidP="00C756EC">
      <w:pPr>
        <w:pStyle w:val="Liststycke"/>
        <w:numPr>
          <w:ilvl w:val="0"/>
          <w:numId w:val="23"/>
        </w:numPr>
        <w:ind w:left="426"/>
        <w:rPr>
          <w:szCs w:val="24"/>
        </w:rPr>
      </w:pPr>
      <w:r w:rsidRPr="00FF3D35">
        <w:rPr>
          <w:szCs w:val="24"/>
        </w:rPr>
        <w:t xml:space="preserve">Har någon slagit, sparkat, skrämt eller gjort dig illa? </w:t>
      </w:r>
    </w:p>
    <w:p w14:paraId="1F4EC541" w14:textId="77777777" w:rsidR="001A46C9" w:rsidRPr="00FF3D35" w:rsidRDefault="001A46C9" w:rsidP="00C756EC">
      <w:pPr>
        <w:pStyle w:val="Liststycke"/>
        <w:numPr>
          <w:ilvl w:val="0"/>
          <w:numId w:val="23"/>
        </w:numPr>
        <w:ind w:left="426"/>
        <w:rPr>
          <w:szCs w:val="24"/>
        </w:rPr>
      </w:pPr>
      <w:r w:rsidRPr="00FF3D35">
        <w:rPr>
          <w:szCs w:val="24"/>
        </w:rPr>
        <w:t xml:space="preserve">Har du gjort dig illa? </w:t>
      </w:r>
    </w:p>
    <w:p w14:paraId="2BF2248F" w14:textId="77777777" w:rsidR="001A46C9" w:rsidRPr="00FF3D35" w:rsidRDefault="001A46C9" w:rsidP="00C756EC">
      <w:pPr>
        <w:pStyle w:val="Liststycke"/>
        <w:numPr>
          <w:ilvl w:val="0"/>
          <w:numId w:val="23"/>
        </w:numPr>
        <w:ind w:left="426"/>
        <w:rPr>
          <w:szCs w:val="24"/>
        </w:rPr>
      </w:pPr>
      <w:r w:rsidRPr="00FF3D35">
        <w:rPr>
          <w:szCs w:val="24"/>
        </w:rPr>
        <w:t xml:space="preserve">Jag ser att du har ett blåmärke på armen, hur fick du det? </w:t>
      </w:r>
    </w:p>
    <w:p w14:paraId="0371428B" w14:textId="77777777" w:rsidR="001A46C9" w:rsidRPr="00FF3D35" w:rsidRDefault="001A46C9" w:rsidP="00C756EC">
      <w:pPr>
        <w:pStyle w:val="Liststycke"/>
        <w:numPr>
          <w:ilvl w:val="0"/>
          <w:numId w:val="23"/>
        </w:numPr>
        <w:ind w:left="426"/>
        <w:rPr>
          <w:szCs w:val="24"/>
        </w:rPr>
      </w:pPr>
      <w:r w:rsidRPr="00FF3D35">
        <w:rPr>
          <w:szCs w:val="24"/>
        </w:rPr>
        <w:t xml:space="preserve">Har du varit med om något obehagligt? </w:t>
      </w:r>
    </w:p>
    <w:p w14:paraId="2B1271A4" w14:textId="77777777" w:rsidR="001A46C9" w:rsidRPr="00FF3D35" w:rsidRDefault="001A46C9" w:rsidP="00C756EC">
      <w:pPr>
        <w:pStyle w:val="Liststycke"/>
        <w:numPr>
          <w:ilvl w:val="0"/>
          <w:numId w:val="23"/>
        </w:numPr>
        <w:ind w:left="426"/>
        <w:rPr>
          <w:szCs w:val="24"/>
        </w:rPr>
      </w:pPr>
      <w:r w:rsidRPr="00FF3D35">
        <w:rPr>
          <w:szCs w:val="24"/>
        </w:rPr>
        <w:t xml:space="preserve">Är du rädd för någon? </w:t>
      </w:r>
    </w:p>
    <w:p w14:paraId="7D9E5B52" w14:textId="77777777" w:rsidR="001A46C9" w:rsidRPr="00FF3D35" w:rsidRDefault="001A46C9" w:rsidP="00C756EC">
      <w:pPr>
        <w:pStyle w:val="Liststycke"/>
        <w:numPr>
          <w:ilvl w:val="0"/>
          <w:numId w:val="23"/>
        </w:numPr>
        <w:ind w:left="426"/>
        <w:rPr>
          <w:szCs w:val="24"/>
        </w:rPr>
      </w:pPr>
      <w:r w:rsidRPr="00FF3D35">
        <w:rPr>
          <w:szCs w:val="24"/>
        </w:rPr>
        <w:t>Känner du dig trygg</w:t>
      </w:r>
      <w:r w:rsidR="00C756EC" w:rsidRPr="00FF3D35">
        <w:rPr>
          <w:szCs w:val="24"/>
        </w:rPr>
        <w:t>?</w:t>
      </w:r>
      <w:r w:rsidRPr="00FF3D35">
        <w:rPr>
          <w:szCs w:val="24"/>
        </w:rPr>
        <w:t xml:space="preserve"> </w:t>
      </w:r>
    </w:p>
    <w:p w14:paraId="3F224237" w14:textId="77777777" w:rsidR="001A46C9" w:rsidRPr="00FF3D35" w:rsidRDefault="001A46C9" w:rsidP="00111C8D">
      <w:pPr>
        <w:autoSpaceDE w:val="0"/>
        <w:autoSpaceDN w:val="0"/>
        <w:adjustRightInd w:val="0"/>
        <w:spacing w:after="31" w:line="240" w:lineRule="auto"/>
        <w:rPr>
          <w:color w:val="000000"/>
          <w:szCs w:val="24"/>
        </w:rPr>
      </w:pPr>
    </w:p>
    <w:p w14:paraId="20530156" w14:textId="77777777" w:rsidR="001A46C9" w:rsidRPr="00FF3D35" w:rsidRDefault="001A46C9" w:rsidP="0064434D">
      <w:pPr>
        <w:numPr>
          <w:ilvl w:val="0"/>
          <w:numId w:val="27"/>
        </w:numPr>
        <w:autoSpaceDE w:val="0"/>
        <w:autoSpaceDN w:val="0"/>
        <w:adjustRightInd w:val="0"/>
        <w:spacing w:after="31" w:line="240" w:lineRule="auto"/>
        <w:rPr>
          <w:b/>
          <w:szCs w:val="24"/>
        </w:rPr>
      </w:pPr>
      <w:r w:rsidRPr="00FF3D35">
        <w:rPr>
          <w:color w:val="000000"/>
          <w:szCs w:val="24"/>
        </w:rPr>
        <w:t>Se t</w:t>
      </w:r>
      <w:r w:rsidR="00111C8D" w:rsidRPr="00FF3D35">
        <w:rPr>
          <w:color w:val="000000"/>
          <w:szCs w:val="24"/>
        </w:rPr>
        <w:t>ill att vara ensam med personen</w:t>
      </w:r>
      <w:r w:rsidRPr="00FF3D35">
        <w:rPr>
          <w:color w:val="000000"/>
          <w:szCs w:val="24"/>
        </w:rPr>
        <w:t xml:space="preserve"> när du ställer dina frågor. Det är viktigt att </w:t>
      </w:r>
      <w:r w:rsidR="00954B59" w:rsidRPr="00FF3D35">
        <w:rPr>
          <w:color w:val="000000"/>
          <w:szCs w:val="24"/>
        </w:rPr>
        <w:t>få</w:t>
      </w:r>
      <w:r w:rsidRPr="00FF3D35">
        <w:rPr>
          <w:color w:val="000000"/>
          <w:szCs w:val="24"/>
        </w:rPr>
        <w:t xml:space="preserve"> veta att det är frivilligt att svara på frågorna. Vill personen inte svara är det viktigt att respektera detta, även om många tecken talar för att personen är utsatt för våld</w:t>
      </w:r>
      <w:r w:rsidR="00954B59" w:rsidRPr="00FF3D35">
        <w:rPr>
          <w:color w:val="000000"/>
          <w:szCs w:val="24"/>
        </w:rPr>
        <w:br/>
      </w:r>
    </w:p>
    <w:p w14:paraId="2B67136A" w14:textId="77777777" w:rsidR="00C756EC" w:rsidRPr="00FF3D35" w:rsidRDefault="00C756EC" w:rsidP="001A46C9">
      <w:pPr>
        <w:rPr>
          <w:b/>
          <w:szCs w:val="24"/>
        </w:rPr>
      </w:pPr>
      <w:r w:rsidRPr="00FF3D35">
        <w:rPr>
          <w:b/>
          <w:szCs w:val="24"/>
        </w:rPr>
        <w:lastRenderedPageBreak/>
        <w:t>Misstanke om eller upptäckt av våld</w:t>
      </w:r>
    </w:p>
    <w:p w14:paraId="2C6094D0" w14:textId="77777777" w:rsidR="00954B59" w:rsidRPr="00FF3D35" w:rsidRDefault="00C756EC" w:rsidP="00954B59">
      <w:pPr>
        <w:pStyle w:val="Liststycke"/>
        <w:numPr>
          <w:ilvl w:val="0"/>
          <w:numId w:val="31"/>
        </w:numPr>
        <w:ind w:left="426"/>
        <w:rPr>
          <w:szCs w:val="24"/>
        </w:rPr>
      </w:pPr>
      <w:r w:rsidRPr="00FF3D35">
        <w:rPr>
          <w:szCs w:val="24"/>
        </w:rPr>
        <w:t>Prata med perso</w:t>
      </w:r>
      <w:r w:rsidR="00954B59" w:rsidRPr="00FF3D35">
        <w:rPr>
          <w:szCs w:val="24"/>
        </w:rPr>
        <w:t>nen för att få mer information.</w:t>
      </w:r>
    </w:p>
    <w:p w14:paraId="1039B819" w14:textId="77777777" w:rsidR="00954B59" w:rsidRPr="00FF3D35" w:rsidRDefault="00C756EC" w:rsidP="00954B59">
      <w:pPr>
        <w:pStyle w:val="Liststycke"/>
        <w:numPr>
          <w:ilvl w:val="0"/>
          <w:numId w:val="31"/>
        </w:numPr>
        <w:ind w:left="426"/>
        <w:rPr>
          <w:szCs w:val="24"/>
        </w:rPr>
      </w:pPr>
      <w:r w:rsidRPr="00FF3D35">
        <w:rPr>
          <w:szCs w:val="24"/>
        </w:rPr>
        <w:t>Prata med din närmaste chef om personen samtycker till det.</w:t>
      </w:r>
    </w:p>
    <w:p w14:paraId="115843F8" w14:textId="77777777" w:rsidR="00954B59" w:rsidRPr="00FF3D35" w:rsidRDefault="00C756EC" w:rsidP="00954B59">
      <w:pPr>
        <w:pStyle w:val="Liststycke"/>
        <w:numPr>
          <w:ilvl w:val="0"/>
          <w:numId w:val="31"/>
        </w:numPr>
        <w:ind w:left="426"/>
        <w:rPr>
          <w:szCs w:val="24"/>
        </w:rPr>
      </w:pPr>
      <w:r w:rsidRPr="00FF3D35">
        <w:rPr>
          <w:szCs w:val="24"/>
        </w:rPr>
        <w:t>Har vålde</w:t>
      </w:r>
      <w:r w:rsidR="00954B59" w:rsidRPr="00FF3D35">
        <w:rPr>
          <w:szCs w:val="24"/>
        </w:rPr>
        <w:t>t förekommit inom verksamheten?</w:t>
      </w:r>
    </w:p>
    <w:p w14:paraId="02342D01" w14:textId="77777777" w:rsidR="00954B59" w:rsidRPr="00FF3D35" w:rsidRDefault="00C756EC" w:rsidP="00954B59">
      <w:pPr>
        <w:pStyle w:val="Liststycke"/>
        <w:numPr>
          <w:ilvl w:val="0"/>
          <w:numId w:val="31"/>
        </w:numPr>
        <w:ind w:left="426"/>
        <w:rPr>
          <w:szCs w:val="24"/>
        </w:rPr>
      </w:pPr>
      <w:r w:rsidRPr="00FF3D35">
        <w:rPr>
          <w:szCs w:val="24"/>
        </w:rPr>
        <w:t>Har våldet utövats av någon av personalen eller av närstående?</w:t>
      </w:r>
    </w:p>
    <w:p w14:paraId="26AF43C6" w14:textId="77777777" w:rsidR="00DB2B56" w:rsidRPr="00FF3D35" w:rsidRDefault="00DB2B56" w:rsidP="00954B59">
      <w:pPr>
        <w:pStyle w:val="Liststycke"/>
        <w:numPr>
          <w:ilvl w:val="0"/>
          <w:numId w:val="31"/>
        </w:numPr>
        <w:ind w:left="426"/>
        <w:rPr>
          <w:szCs w:val="24"/>
        </w:rPr>
      </w:pPr>
      <w:r w:rsidRPr="00FF3D35">
        <w:rPr>
          <w:szCs w:val="24"/>
        </w:rPr>
        <w:t>Ska det rapporteras enligt lex Sarah?</w:t>
      </w:r>
    </w:p>
    <w:p w14:paraId="2CC7D68E" w14:textId="77777777" w:rsidR="002B3781" w:rsidRPr="00FF3D35" w:rsidRDefault="002B3781" w:rsidP="002B3781">
      <w:pPr>
        <w:rPr>
          <w:szCs w:val="24"/>
        </w:rPr>
      </w:pPr>
    </w:p>
    <w:p w14:paraId="097EC4FB" w14:textId="77777777" w:rsidR="002B3781" w:rsidRPr="00FF3D35" w:rsidRDefault="002B3781" w:rsidP="002B3781">
      <w:pPr>
        <w:autoSpaceDE w:val="0"/>
        <w:autoSpaceDN w:val="0"/>
        <w:adjustRightInd w:val="0"/>
        <w:spacing w:line="240" w:lineRule="auto"/>
        <w:rPr>
          <w:b/>
          <w:noProof/>
          <w:szCs w:val="24"/>
        </w:rPr>
      </w:pPr>
      <w:r w:rsidRPr="00FF3D35">
        <w:rPr>
          <w:b/>
          <w:noProof/>
          <w:szCs w:val="24"/>
        </w:rPr>
        <w:t>Om personen bekräftar att hen blivit utsatt</w:t>
      </w:r>
    </w:p>
    <w:p w14:paraId="5F5777EC" w14:textId="77777777" w:rsidR="002B3781" w:rsidRPr="00FF3D35" w:rsidRDefault="002B3781" w:rsidP="00954B59">
      <w:pPr>
        <w:pStyle w:val="Liststycke"/>
        <w:numPr>
          <w:ilvl w:val="0"/>
          <w:numId w:val="23"/>
        </w:numPr>
        <w:ind w:left="426"/>
        <w:rPr>
          <w:szCs w:val="24"/>
        </w:rPr>
      </w:pPr>
      <w:r w:rsidRPr="00FF3D35">
        <w:rPr>
          <w:szCs w:val="24"/>
        </w:rPr>
        <w:t>Informera om vad det finns för alternativ till stöd och hjälp</w:t>
      </w:r>
    </w:p>
    <w:p w14:paraId="39A06F0D" w14:textId="77777777" w:rsidR="002B3781" w:rsidRPr="00FF3D35" w:rsidRDefault="002B3781" w:rsidP="00954B59">
      <w:pPr>
        <w:pStyle w:val="Liststycke"/>
        <w:numPr>
          <w:ilvl w:val="0"/>
          <w:numId w:val="23"/>
        </w:numPr>
        <w:ind w:left="426"/>
        <w:rPr>
          <w:szCs w:val="24"/>
        </w:rPr>
      </w:pPr>
      <w:r w:rsidRPr="00FF3D35">
        <w:rPr>
          <w:szCs w:val="24"/>
        </w:rPr>
        <w:t>Erbjud att hjälpa till, men ta inte över!</w:t>
      </w:r>
    </w:p>
    <w:p w14:paraId="5AD12927" w14:textId="77777777" w:rsidR="002B3781" w:rsidRPr="00FF3D35" w:rsidRDefault="002B3781" w:rsidP="00954B59">
      <w:pPr>
        <w:pStyle w:val="Liststycke"/>
        <w:numPr>
          <w:ilvl w:val="0"/>
          <w:numId w:val="23"/>
        </w:numPr>
        <w:ind w:left="426"/>
        <w:rPr>
          <w:szCs w:val="24"/>
        </w:rPr>
      </w:pPr>
      <w:r w:rsidRPr="00FF3D35">
        <w:rPr>
          <w:szCs w:val="24"/>
        </w:rPr>
        <w:t>Det kan finnas behov av läkarundersökning, kontakta sjuksköterska.</w:t>
      </w:r>
    </w:p>
    <w:p w14:paraId="2524986F" w14:textId="77777777" w:rsidR="002B3781" w:rsidRPr="00FF3D35" w:rsidRDefault="002B3781" w:rsidP="00954B59">
      <w:pPr>
        <w:pStyle w:val="Liststycke"/>
        <w:numPr>
          <w:ilvl w:val="0"/>
          <w:numId w:val="23"/>
        </w:numPr>
        <w:ind w:left="426"/>
        <w:rPr>
          <w:rFonts w:cs="Garamond"/>
          <w:color w:val="1A1A1A"/>
          <w:szCs w:val="24"/>
        </w:rPr>
      </w:pPr>
      <w:r w:rsidRPr="00FF3D35">
        <w:rPr>
          <w:szCs w:val="24"/>
        </w:rPr>
        <w:t>Dokumentera</w:t>
      </w:r>
      <w:r w:rsidRPr="00FF3D35">
        <w:rPr>
          <w:rFonts w:cs="Garamond"/>
          <w:color w:val="1A1A1A"/>
          <w:szCs w:val="24"/>
        </w:rPr>
        <w:br/>
      </w:r>
    </w:p>
    <w:p w14:paraId="07F896F2" w14:textId="77777777" w:rsidR="002B3781" w:rsidRPr="00FF3D35" w:rsidRDefault="002B3781" w:rsidP="002B3781">
      <w:pPr>
        <w:autoSpaceDE w:val="0"/>
        <w:autoSpaceDN w:val="0"/>
        <w:adjustRightInd w:val="0"/>
        <w:spacing w:line="240" w:lineRule="auto"/>
        <w:rPr>
          <w:b/>
          <w:noProof/>
          <w:szCs w:val="24"/>
        </w:rPr>
      </w:pPr>
      <w:r w:rsidRPr="00FF3D35">
        <w:rPr>
          <w:b/>
          <w:noProof/>
          <w:szCs w:val="24"/>
        </w:rPr>
        <w:t>Om det händer igen</w:t>
      </w:r>
    </w:p>
    <w:p w14:paraId="66C3735D" w14:textId="77777777" w:rsidR="002B3781" w:rsidRPr="00FF3D35" w:rsidRDefault="002B3781" w:rsidP="00954B59">
      <w:pPr>
        <w:pStyle w:val="Liststycke"/>
        <w:numPr>
          <w:ilvl w:val="0"/>
          <w:numId w:val="23"/>
        </w:numPr>
        <w:ind w:left="426"/>
        <w:rPr>
          <w:szCs w:val="24"/>
        </w:rPr>
      </w:pPr>
      <w:r w:rsidRPr="00FF3D35">
        <w:rPr>
          <w:szCs w:val="24"/>
        </w:rPr>
        <w:t>Uppmuntra till samtal genom att lyssna, ge tid, tålamod och omtanke</w:t>
      </w:r>
    </w:p>
    <w:p w14:paraId="732DB27D" w14:textId="77777777" w:rsidR="002B3781" w:rsidRPr="00FF3D35" w:rsidRDefault="002B3781" w:rsidP="00954B59">
      <w:pPr>
        <w:pStyle w:val="Liststycke"/>
        <w:numPr>
          <w:ilvl w:val="0"/>
          <w:numId w:val="23"/>
        </w:numPr>
        <w:ind w:left="426"/>
        <w:rPr>
          <w:szCs w:val="24"/>
        </w:rPr>
      </w:pPr>
      <w:r w:rsidRPr="00FF3D35">
        <w:rPr>
          <w:szCs w:val="24"/>
        </w:rPr>
        <w:t>Ofta behövs flera besök och samtal för att etablera förtroende</w:t>
      </w:r>
    </w:p>
    <w:p w14:paraId="3B256158" w14:textId="77777777" w:rsidR="002B3781" w:rsidRPr="00FF3D35" w:rsidRDefault="002B3781" w:rsidP="00954B59">
      <w:pPr>
        <w:pStyle w:val="Liststycke"/>
        <w:numPr>
          <w:ilvl w:val="0"/>
          <w:numId w:val="23"/>
        </w:numPr>
        <w:ind w:left="426"/>
        <w:rPr>
          <w:szCs w:val="24"/>
        </w:rPr>
      </w:pPr>
      <w:r w:rsidRPr="00FF3D35">
        <w:rPr>
          <w:szCs w:val="24"/>
        </w:rPr>
        <w:t>Föreslå och erbjud att ta kontakt med Socialtjänsten</w:t>
      </w:r>
    </w:p>
    <w:p w14:paraId="2414313B" w14:textId="77777777" w:rsidR="002B3781" w:rsidRPr="00FF3D35" w:rsidRDefault="002B3781" w:rsidP="00954B59">
      <w:pPr>
        <w:pStyle w:val="Liststycke"/>
        <w:numPr>
          <w:ilvl w:val="0"/>
          <w:numId w:val="23"/>
        </w:numPr>
        <w:ind w:left="426"/>
        <w:rPr>
          <w:b/>
          <w:noProof/>
          <w:szCs w:val="24"/>
        </w:rPr>
      </w:pPr>
      <w:r w:rsidRPr="00FF3D35">
        <w:rPr>
          <w:szCs w:val="24"/>
        </w:rPr>
        <w:t>Dokumentera</w:t>
      </w:r>
      <w:r w:rsidRPr="00FF3D35">
        <w:rPr>
          <w:rFonts w:cs="Garamond"/>
          <w:color w:val="1A1A1A"/>
          <w:szCs w:val="24"/>
        </w:rPr>
        <w:br/>
      </w:r>
    </w:p>
    <w:p w14:paraId="35B16A1E" w14:textId="77777777" w:rsidR="002B3781" w:rsidRPr="00FF3D35" w:rsidRDefault="002B3781" w:rsidP="002B3781">
      <w:pPr>
        <w:autoSpaceDE w:val="0"/>
        <w:autoSpaceDN w:val="0"/>
        <w:adjustRightInd w:val="0"/>
        <w:spacing w:line="240" w:lineRule="auto"/>
        <w:rPr>
          <w:rFonts w:cs="MyriadPro-It"/>
          <w:i/>
          <w:iCs/>
          <w:color w:val="404040"/>
          <w:szCs w:val="24"/>
        </w:rPr>
      </w:pPr>
      <w:r w:rsidRPr="00FF3D35">
        <w:rPr>
          <w:b/>
          <w:noProof/>
          <w:szCs w:val="24"/>
        </w:rPr>
        <w:t>Om personen förnekar våld</w:t>
      </w:r>
    </w:p>
    <w:p w14:paraId="7240D7E3"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Förmedla att din upplevelse är att något har hänt</w:t>
      </w:r>
    </w:p>
    <w:p w14:paraId="3CA71B3F"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Informera att du är orolig och att det finns andra att samtala med</w:t>
      </w:r>
    </w:p>
    <w:p w14:paraId="71CD1C6C"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Dokumentera</w:t>
      </w:r>
      <w:r w:rsidRPr="00FF3D35">
        <w:rPr>
          <w:rFonts w:cs="Garamond"/>
          <w:color w:val="1A1A1A"/>
          <w:szCs w:val="24"/>
        </w:rPr>
        <w:br/>
      </w:r>
    </w:p>
    <w:p w14:paraId="64C84196" w14:textId="77777777" w:rsidR="002B3781" w:rsidRPr="00FF3D35" w:rsidRDefault="002B3781" w:rsidP="002B3781">
      <w:pPr>
        <w:autoSpaceDE w:val="0"/>
        <w:autoSpaceDN w:val="0"/>
        <w:adjustRightInd w:val="0"/>
        <w:spacing w:line="240" w:lineRule="auto"/>
        <w:rPr>
          <w:b/>
          <w:noProof/>
          <w:szCs w:val="24"/>
        </w:rPr>
      </w:pPr>
      <w:r w:rsidRPr="00FF3D35">
        <w:rPr>
          <w:b/>
          <w:noProof/>
          <w:szCs w:val="24"/>
        </w:rPr>
        <w:t>Om personen bekräftar våld, men vill inte göra något</w:t>
      </w:r>
    </w:p>
    <w:p w14:paraId="7188F620"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Informera om vad det finns för alternativ till stöd och hjälp</w:t>
      </w:r>
    </w:p>
    <w:p w14:paraId="2E571346"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Förtydliga att du är orolig och fråga; Vad vill du att jag ska göra?</w:t>
      </w:r>
    </w:p>
    <w:p w14:paraId="5D8B42C3"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Dokumentera</w:t>
      </w:r>
      <w:r w:rsidRPr="00FF3D35">
        <w:rPr>
          <w:rFonts w:cs="Garamond"/>
          <w:color w:val="1A1A1A"/>
          <w:szCs w:val="24"/>
        </w:rPr>
        <w:br/>
      </w:r>
    </w:p>
    <w:p w14:paraId="428D26FB" w14:textId="77777777" w:rsidR="002B3781" w:rsidRPr="00FF3D35" w:rsidRDefault="002B3781" w:rsidP="002B3781">
      <w:pPr>
        <w:autoSpaceDE w:val="0"/>
        <w:autoSpaceDN w:val="0"/>
        <w:adjustRightInd w:val="0"/>
        <w:spacing w:line="240" w:lineRule="auto"/>
        <w:rPr>
          <w:b/>
          <w:noProof/>
          <w:szCs w:val="24"/>
        </w:rPr>
      </w:pPr>
      <w:r w:rsidRPr="00FF3D35">
        <w:rPr>
          <w:b/>
          <w:noProof/>
          <w:szCs w:val="24"/>
        </w:rPr>
        <w:t>Vid misstanke om våld och personen inte kan föra sin egen talan</w:t>
      </w:r>
    </w:p>
    <w:p w14:paraId="3C1D337D" w14:textId="77777777" w:rsidR="002B3781" w:rsidRPr="00FF3D35" w:rsidRDefault="002B3781" w:rsidP="002B3781">
      <w:pPr>
        <w:autoSpaceDE w:val="0"/>
        <w:autoSpaceDN w:val="0"/>
        <w:adjustRightInd w:val="0"/>
        <w:spacing w:line="240" w:lineRule="auto"/>
        <w:rPr>
          <w:b/>
          <w:noProof/>
          <w:szCs w:val="24"/>
        </w:rPr>
      </w:pPr>
      <w:r w:rsidRPr="00FF3D35">
        <w:rPr>
          <w:b/>
          <w:noProof/>
          <w:szCs w:val="24"/>
        </w:rPr>
        <w:t>med anledning av sjukdom</w:t>
      </w:r>
    </w:p>
    <w:p w14:paraId="474D271D"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Kontakta och rapportera till chef</w:t>
      </w:r>
    </w:p>
    <w:p w14:paraId="75E2622B"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Chefen sammankallar till ett möte med berörda personer</w:t>
      </w:r>
    </w:p>
    <w:p w14:paraId="08DCF546"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Diskutera förhållningssätt och lämplig stödinsats</w:t>
      </w:r>
    </w:p>
    <w:p w14:paraId="1FBA3667" w14:textId="77777777" w:rsidR="002B3781" w:rsidRPr="00FF3D35" w:rsidRDefault="002B3781" w:rsidP="005C486F">
      <w:pPr>
        <w:tabs>
          <w:tab w:val="center" w:pos="3968"/>
        </w:tabs>
        <w:autoSpaceDE w:val="0"/>
        <w:autoSpaceDN w:val="0"/>
        <w:adjustRightInd w:val="0"/>
        <w:spacing w:line="240" w:lineRule="auto"/>
        <w:rPr>
          <w:rFonts w:cs="Garamond"/>
          <w:color w:val="1A1A1A"/>
          <w:szCs w:val="24"/>
        </w:rPr>
      </w:pPr>
      <w:r w:rsidRPr="00FF3D35">
        <w:rPr>
          <w:rFonts w:cs="Garamond"/>
          <w:color w:val="1A1A1A"/>
          <w:szCs w:val="24"/>
        </w:rPr>
        <w:t>• Dokumentera</w:t>
      </w:r>
      <w:r w:rsidR="005C486F" w:rsidRPr="00FF3D35">
        <w:rPr>
          <w:rFonts w:cs="Garamond"/>
          <w:color w:val="1A1A1A"/>
          <w:szCs w:val="24"/>
        </w:rPr>
        <w:tab/>
      </w:r>
    </w:p>
    <w:p w14:paraId="45C5DB32" w14:textId="77777777" w:rsidR="002B3781" w:rsidRPr="00FF3D35" w:rsidRDefault="002B3781" w:rsidP="002B3781">
      <w:pPr>
        <w:autoSpaceDE w:val="0"/>
        <w:autoSpaceDN w:val="0"/>
        <w:adjustRightInd w:val="0"/>
        <w:spacing w:line="240" w:lineRule="auto"/>
        <w:rPr>
          <w:rFonts w:cs="Garamond"/>
          <w:color w:val="1A1A1A"/>
          <w:szCs w:val="24"/>
        </w:rPr>
      </w:pPr>
    </w:p>
    <w:p w14:paraId="5276D578" w14:textId="77777777" w:rsidR="002B3781" w:rsidRPr="00FF3D35" w:rsidRDefault="005C486F" w:rsidP="002B3781">
      <w:pPr>
        <w:autoSpaceDE w:val="0"/>
        <w:autoSpaceDN w:val="0"/>
        <w:adjustRightInd w:val="0"/>
        <w:spacing w:line="240" w:lineRule="auto"/>
        <w:rPr>
          <w:b/>
          <w:szCs w:val="24"/>
        </w:rPr>
      </w:pPr>
      <w:r w:rsidRPr="00FF3D35">
        <w:rPr>
          <w:b/>
          <w:szCs w:val="24"/>
        </w:rPr>
        <w:t>Ledningens</w:t>
      </w:r>
      <w:r w:rsidR="002B3781" w:rsidRPr="00FF3D35">
        <w:rPr>
          <w:b/>
          <w:szCs w:val="24"/>
        </w:rPr>
        <w:t xml:space="preserve"> roll</w:t>
      </w:r>
    </w:p>
    <w:p w14:paraId="33E8414C" w14:textId="77777777" w:rsidR="002B3781" w:rsidRPr="00FF3D35" w:rsidRDefault="00705293" w:rsidP="002B3781">
      <w:pPr>
        <w:autoSpaceDE w:val="0"/>
        <w:autoSpaceDN w:val="0"/>
        <w:adjustRightInd w:val="0"/>
        <w:spacing w:line="240" w:lineRule="auto"/>
        <w:rPr>
          <w:rFonts w:cs="Garamond"/>
          <w:color w:val="1A1A1A"/>
          <w:szCs w:val="24"/>
        </w:rPr>
      </w:pPr>
      <w:r w:rsidRPr="00FF3D35">
        <w:rPr>
          <w:rFonts w:cs="Garamond"/>
          <w:color w:val="1A1A1A"/>
          <w:szCs w:val="24"/>
        </w:rPr>
        <w:t>Chef</w:t>
      </w:r>
      <w:r w:rsidR="002B3781" w:rsidRPr="00FF3D35">
        <w:rPr>
          <w:rFonts w:cs="Garamond"/>
          <w:color w:val="1A1A1A"/>
          <w:szCs w:val="24"/>
        </w:rPr>
        <w:t xml:space="preserve"> ska </w:t>
      </w:r>
      <w:r w:rsidRPr="00FF3D35">
        <w:rPr>
          <w:rFonts w:cs="Garamond"/>
          <w:color w:val="1A1A1A"/>
          <w:szCs w:val="24"/>
        </w:rPr>
        <w:t xml:space="preserve">alltid </w:t>
      </w:r>
      <w:r w:rsidR="002B3781" w:rsidRPr="00FF3D35">
        <w:rPr>
          <w:rFonts w:cs="Garamond"/>
          <w:color w:val="1A1A1A"/>
          <w:szCs w:val="24"/>
        </w:rPr>
        <w:t>kontaktas vid misstanke om övergrepp eller konstaterande om övergrepp</w:t>
      </w:r>
      <w:r w:rsidRPr="00FF3D35">
        <w:rPr>
          <w:rFonts w:cs="Garamond"/>
          <w:color w:val="1A1A1A"/>
          <w:szCs w:val="24"/>
        </w:rPr>
        <w:t xml:space="preserve">. </w:t>
      </w:r>
      <w:r w:rsidR="00954B59" w:rsidRPr="00FF3D35">
        <w:rPr>
          <w:rFonts w:cs="Garamond"/>
          <w:color w:val="1A1A1A"/>
          <w:szCs w:val="24"/>
        </w:rPr>
        <w:t>Vid misstanke om övergrepp</w:t>
      </w:r>
      <w:r w:rsidR="002B3781" w:rsidRPr="00FF3D35">
        <w:rPr>
          <w:rFonts w:cs="Garamond"/>
          <w:color w:val="1A1A1A"/>
          <w:szCs w:val="24"/>
        </w:rPr>
        <w:t xml:space="preserve"> är det av</w:t>
      </w:r>
      <w:r w:rsidR="00954B59" w:rsidRPr="00FF3D35">
        <w:rPr>
          <w:rFonts w:cs="Garamond"/>
          <w:color w:val="1A1A1A"/>
          <w:szCs w:val="24"/>
        </w:rPr>
        <w:t xml:space="preserve"> stor</w:t>
      </w:r>
      <w:r w:rsidR="002B3781" w:rsidRPr="00FF3D35">
        <w:rPr>
          <w:rFonts w:cs="Garamond"/>
          <w:color w:val="1A1A1A"/>
          <w:szCs w:val="24"/>
        </w:rPr>
        <w:t xml:space="preserve"> betydelse </w:t>
      </w:r>
      <w:r w:rsidRPr="00FF3D35">
        <w:rPr>
          <w:rFonts w:cs="Garamond"/>
          <w:color w:val="1A1A1A"/>
          <w:szCs w:val="24"/>
        </w:rPr>
        <w:t>att chef</w:t>
      </w:r>
      <w:r w:rsidR="002B3781" w:rsidRPr="00FF3D35">
        <w:rPr>
          <w:rFonts w:cs="Garamond"/>
          <w:color w:val="1A1A1A"/>
          <w:szCs w:val="24"/>
        </w:rPr>
        <w:t xml:space="preserve"> sammankallar berörda yrkeskategorier för att kunna samverka med den utsatta personens bästa i fokus. </w:t>
      </w:r>
    </w:p>
    <w:p w14:paraId="701DDF3E" w14:textId="77777777" w:rsidR="00705293" w:rsidRPr="00FF3D35" w:rsidRDefault="00705293" w:rsidP="002B3781">
      <w:pPr>
        <w:autoSpaceDE w:val="0"/>
        <w:autoSpaceDN w:val="0"/>
        <w:adjustRightInd w:val="0"/>
        <w:spacing w:line="240" w:lineRule="auto"/>
        <w:rPr>
          <w:rFonts w:cs="Garamond"/>
          <w:color w:val="1A1A1A"/>
          <w:szCs w:val="24"/>
        </w:rPr>
      </w:pPr>
    </w:p>
    <w:p w14:paraId="450A372C" w14:textId="77777777" w:rsidR="002B3781" w:rsidRPr="00FF3D35" w:rsidRDefault="002B3781" w:rsidP="002B3781">
      <w:pPr>
        <w:autoSpaceDE w:val="0"/>
        <w:autoSpaceDN w:val="0"/>
        <w:adjustRightInd w:val="0"/>
        <w:spacing w:line="240" w:lineRule="auto"/>
        <w:rPr>
          <w:b/>
          <w:szCs w:val="24"/>
        </w:rPr>
      </w:pPr>
      <w:r w:rsidRPr="00FF3D35">
        <w:rPr>
          <w:b/>
          <w:szCs w:val="24"/>
        </w:rPr>
        <w:t>Personalens roll</w:t>
      </w:r>
    </w:p>
    <w:p w14:paraId="33F37152"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Som personal kan man uppleva det som frustrerande att möta personer som utsatts</w:t>
      </w:r>
      <w:r w:rsidR="00705293" w:rsidRPr="00FF3D35">
        <w:rPr>
          <w:rFonts w:cs="Garamond"/>
          <w:color w:val="1A1A1A"/>
          <w:szCs w:val="24"/>
        </w:rPr>
        <w:t xml:space="preserve"> </w:t>
      </w:r>
      <w:r w:rsidRPr="00FF3D35">
        <w:rPr>
          <w:rFonts w:cs="Garamond"/>
          <w:color w:val="1A1A1A"/>
          <w:szCs w:val="24"/>
        </w:rPr>
        <w:t xml:space="preserve">för övergrepp i någon form. Det är viktigt att se sin del av hjälpen som ett led i en process. Då kan man lättare </w:t>
      </w:r>
      <w:r w:rsidR="008C1A3E" w:rsidRPr="00FF3D35">
        <w:rPr>
          <w:rFonts w:cs="Garamond"/>
          <w:color w:val="1A1A1A"/>
          <w:szCs w:val="24"/>
        </w:rPr>
        <w:t>klara av att</w:t>
      </w:r>
      <w:r w:rsidRPr="00FF3D35">
        <w:rPr>
          <w:rFonts w:cs="Garamond"/>
          <w:color w:val="1A1A1A"/>
          <w:szCs w:val="24"/>
        </w:rPr>
        <w:t xml:space="preserve"> stödja personen. </w:t>
      </w:r>
    </w:p>
    <w:p w14:paraId="1D4F2491" w14:textId="77777777" w:rsidR="002B3781" w:rsidRPr="00FF3D35" w:rsidRDefault="002B3781" w:rsidP="002B3781">
      <w:pPr>
        <w:rPr>
          <w:szCs w:val="24"/>
        </w:rPr>
      </w:pPr>
    </w:p>
    <w:p w14:paraId="003A96FC" w14:textId="77777777" w:rsidR="00DB2B56" w:rsidRDefault="00DB2B56" w:rsidP="00DB2B56"/>
    <w:p w14:paraId="62BEFFE3" w14:textId="77777777" w:rsidR="00FF3D35" w:rsidRDefault="00FF3D35" w:rsidP="00DB2B56">
      <w:pPr>
        <w:rPr>
          <w:rFonts w:ascii="Gill Sans MT" w:hAnsi="Gill Sans MT"/>
          <w:b/>
          <w:sz w:val="28"/>
          <w:szCs w:val="26"/>
        </w:rPr>
      </w:pPr>
    </w:p>
    <w:p w14:paraId="546B861A" w14:textId="77777777" w:rsidR="00DB2B56" w:rsidRDefault="00DB2B56" w:rsidP="00DB2B56">
      <w:pPr>
        <w:rPr>
          <w:rFonts w:ascii="Gill Sans MT" w:hAnsi="Gill Sans MT"/>
          <w:b/>
          <w:sz w:val="28"/>
          <w:szCs w:val="26"/>
        </w:rPr>
      </w:pPr>
      <w:r w:rsidRPr="00DB2B56">
        <w:rPr>
          <w:rFonts w:ascii="Gill Sans MT" w:hAnsi="Gill Sans MT"/>
          <w:b/>
          <w:sz w:val="28"/>
          <w:szCs w:val="26"/>
        </w:rPr>
        <w:t>Våld och lex Sarah</w:t>
      </w:r>
    </w:p>
    <w:p w14:paraId="3C04651E" w14:textId="77777777" w:rsidR="00DB2B56" w:rsidRDefault="00DB2B56" w:rsidP="00DB2B56">
      <w:pPr>
        <w:rPr>
          <w:color w:val="000000"/>
          <w:szCs w:val="23"/>
        </w:rPr>
      </w:pPr>
      <w:r w:rsidRPr="00DB2B56">
        <w:rPr>
          <w:color w:val="000000"/>
          <w:szCs w:val="23"/>
        </w:rPr>
        <w:t>Om</w:t>
      </w:r>
      <w:r>
        <w:rPr>
          <w:color w:val="000000"/>
          <w:szCs w:val="23"/>
        </w:rPr>
        <w:t xml:space="preserve"> våldet har en koppling till</w:t>
      </w:r>
      <w:r w:rsidRPr="00DB2B56">
        <w:rPr>
          <w:color w:val="000000"/>
          <w:szCs w:val="23"/>
        </w:rPr>
        <w:t xml:space="preserve"> verksamhet</w:t>
      </w:r>
      <w:r>
        <w:rPr>
          <w:color w:val="000000"/>
          <w:szCs w:val="23"/>
        </w:rPr>
        <w:t>en,</w:t>
      </w:r>
      <w:r w:rsidRPr="00DB2B56">
        <w:rPr>
          <w:color w:val="000000"/>
          <w:szCs w:val="23"/>
        </w:rPr>
        <w:t xml:space="preserve"> i</w:t>
      </w:r>
      <w:r>
        <w:rPr>
          <w:color w:val="000000"/>
          <w:szCs w:val="23"/>
        </w:rPr>
        <w:t>nom</w:t>
      </w:r>
      <w:r w:rsidRPr="00DB2B56">
        <w:rPr>
          <w:color w:val="000000"/>
          <w:szCs w:val="23"/>
        </w:rPr>
        <w:t xml:space="preserve"> ett särskilt boende eller i en dagverksamhet</w:t>
      </w:r>
      <w:r>
        <w:rPr>
          <w:color w:val="000000"/>
          <w:szCs w:val="23"/>
        </w:rPr>
        <w:t xml:space="preserve"> ska detta rapporteras enligt lex Sarah. </w:t>
      </w:r>
    </w:p>
    <w:p w14:paraId="0FA8094B" w14:textId="77777777" w:rsidR="008C1A3E" w:rsidRDefault="008C1A3E" w:rsidP="00DB2B56">
      <w:pPr>
        <w:rPr>
          <w:color w:val="000000"/>
          <w:szCs w:val="23"/>
        </w:rPr>
      </w:pPr>
    </w:p>
    <w:p w14:paraId="3C792A1C" w14:textId="77777777" w:rsidR="00DB2B56" w:rsidRDefault="00DB2B56" w:rsidP="00DB2B56">
      <w:pPr>
        <w:rPr>
          <w:color w:val="000000"/>
          <w:szCs w:val="23"/>
        </w:rPr>
      </w:pPr>
      <w:r w:rsidRPr="00DB2B56">
        <w:rPr>
          <w:color w:val="000000"/>
          <w:szCs w:val="23"/>
        </w:rPr>
        <w:t>Våld som utövas av närstående, såsom partner, syskon, vuxna barn eller annan en person som har en nära och förtroen</w:t>
      </w:r>
      <w:r>
        <w:rPr>
          <w:color w:val="000000"/>
          <w:szCs w:val="23"/>
        </w:rPr>
        <w:t xml:space="preserve">defull relation till, är </w:t>
      </w:r>
      <w:r w:rsidRPr="00DB2B56">
        <w:rPr>
          <w:color w:val="000000"/>
          <w:szCs w:val="23"/>
        </w:rPr>
        <w:t>inte något som ska hanteras enligt bestämmelserna om lex Sarah.</w:t>
      </w:r>
    </w:p>
    <w:p w14:paraId="0F513FED" w14:textId="77777777" w:rsidR="00DB2B56" w:rsidRDefault="00DB2B56" w:rsidP="00DB2B56">
      <w:pPr>
        <w:rPr>
          <w:color w:val="000000"/>
          <w:szCs w:val="23"/>
        </w:rPr>
      </w:pPr>
    </w:p>
    <w:p w14:paraId="3B0E3313" w14:textId="77777777" w:rsidR="00DB2B56" w:rsidRDefault="00DB2B56">
      <w:pPr>
        <w:spacing w:line="240" w:lineRule="auto"/>
        <w:rPr>
          <w:rFonts w:ascii="Gill Sans MT" w:hAnsi="Gill Sans MT"/>
          <w:b/>
          <w:sz w:val="28"/>
          <w:szCs w:val="26"/>
        </w:rPr>
      </w:pPr>
    </w:p>
    <w:p w14:paraId="2ACA40C9" w14:textId="77777777" w:rsidR="00DB2B56" w:rsidRDefault="00DB2B56" w:rsidP="00DB2B56">
      <w:pPr>
        <w:rPr>
          <w:rFonts w:ascii="Gill Sans MT" w:hAnsi="Gill Sans MT"/>
          <w:b/>
          <w:sz w:val="28"/>
          <w:szCs w:val="26"/>
        </w:rPr>
      </w:pPr>
      <w:r>
        <w:rPr>
          <w:rFonts w:ascii="Gill Sans MT" w:hAnsi="Gill Sans MT"/>
          <w:b/>
          <w:sz w:val="28"/>
          <w:szCs w:val="26"/>
        </w:rPr>
        <w:t xml:space="preserve">Våld utanför </w:t>
      </w:r>
      <w:r w:rsidRPr="00DB2B56">
        <w:rPr>
          <w:rFonts w:ascii="Gill Sans MT" w:hAnsi="Gill Sans MT"/>
          <w:b/>
          <w:sz w:val="28"/>
          <w:szCs w:val="26"/>
        </w:rPr>
        <w:t>verksamhet</w:t>
      </w:r>
      <w:r>
        <w:rPr>
          <w:rFonts w:ascii="Gill Sans MT" w:hAnsi="Gill Sans MT"/>
          <w:b/>
          <w:sz w:val="28"/>
          <w:szCs w:val="26"/>
        </w:rPr>
        <w:t>en</w:t>
      </w:r>
    </w:p>
    <w:p w14:paraId="2C24338A" w14:textId="77777777" w:rsidR="00DB2B56" w:rsidRPr="0012539E" w:rsidRDefault="00DB2B56" w:rsidP="0012539E">
      <w:pPr>
        <w:spacing w:line="276" w:lineRule="auto"/>
        <w:rPr>
          <w:color w:val="000000"/>
          <w:szCs w:val="24"/>
        </w:rPr>
      </w:pPr>
      <w:r w:rsidRPr="0012539E">
        <w:rPr>
          <w:color w:val="000000"/>
          <w:szCs w:val="24"/>
        </w:rPr>
        <w:t xml:space="preserve">Du kan berätta för den </w:t>
      </w:r>
      <w:r w:rsidR="008C1A3E">
        <w:rPr>
          <w:color w:val="000000"/>
          <w:szCs w:val="24"/>
        </w:rPr>
        <w:t>utsatte</w:t>
      </w:r>
      <w:r w:rsidRPr="0012539E">
        <w:rPr>
          <w:color w:val="000000"/>
          <w:szCs w:val="24"/>
        </w:rPr>
        <w:t xml:space="preserve"> om det stöd och den hjälp som finns att få från socialtjänsten. Men tänk på att det alltid är personen själv som avgör om han eller hon vill vända sig till socialtjänsten. Du kan försöka att motivera att ta emot den hjälp som finns att få.</w:t>
      </w:r>
    </w:p>
    <w:p w14:paraId="03DA0AC8" w14:textId="77777777" w:rsidR="00DB2B56" w:rsidRPr="005C486F" w:rsidRDefault="00DB2B56" w:rsidP="00DB2B56">
      <w:pPr>
        <w:rPr>
          <w:rFonts w:ascii="Gill Sans MT" w:hAnsi="Gill Sans MT"/>
          <w:b/>
          <w:sz w:val="28"/>
          <w:szCs w:val="26"/>
        </w:rPr>
      </w:pPr>
    </w:p>
    <w:p w14:paraId="5EDC3F5F" w14:textId="77777777" w:rsidR="00954B59" w:rsidRDefault="00954B59">
      <w:pPr>
        <w:spacing w:line="240" w:lineRule="auto"/>
        <w:rPr>
          <w:rFonts w:ascii="Gill Sans MT" w:hAnsi="Gill Sans MT"/>
          <w:b/>
          <w:sz w:val="28"/>
          <w:szCs w:val="26"/>
        </w:rPr>
      </w:pPr>
    </w:p>
    <w:p w14:paraId="4277F980" w14:textId="77777777" w:rsidR="005C486F" w:rsidRPr="005C486F" w:rsidRDefault="005C486F" w:rsidP="005C486F">
      <w:pPr>
        <w:pStyle w:val="Default"/>
        <w:rPr>
          <w:rFonts w:ascii="Gill Sans MT" w:eastAsia="Times New Roman" w:hAnsi="Gill Sans MT"/>
          <w:b/>
          <w:color w:val="auto"/>
          <w:sz w:val="28"/>
          <w:szCs w:val="26"/>
          <w:lang w:eastAsia="sv-SE"/>
        </w:rPr>
      </w:pPr>
      <w:r w:rsidRPr="005C486F">
        <w:rPr>
          <w:rFonts w:ascii="Gill Sans MT" w:eastAsia="Times New Roman" w:hAnsi="Gill Sans MT"/>
          <w:b/>
          <w:color w:val="auto"/>
          <w:sz w:val="28"/>
          <w:szCs w:val="26"/>
          <w:lang w:eastAsia="sv-SE"/>
        </w:rPr>
        <w:t xml:space="preserve">Viktiga telefonnummer till stödinsatser </w:t>
      </w:r>
    </w:p>
    <w:p w14:paraId="0FAB831D" w14:textId="77777777" w:rsidR="005C486F" w:rsidRDefault="005C486F" w:rsidP="005C486F">
      <w:pPr>
        <w:pStyle w:val="Default"/>
        <w:rPr>
          <w:b/>
          <w:bCs/>
          <w:color w:val="auto"/>
          <w:sz w:val="23"/>
          <w:szCs w:val="23"/>
        </w:rPr>
      </w:pPr>
    </w:p>
    <w:p w14:paraId="41D19A52" w14:textId="77777777" w:rsidR="005C486F" w:rsidRDefault="005C486F" w:rsidP="0012539E">
      <w:pPr>
        <w:pStyle w:val="Default"/>
        <w:spacing w:line="276" w:lineRule="auto"/>
        <w:rPr>
          <w:rFonts w:ascii="Garamond" w:hAnsi="Garamond"/>
        </w:rPr>
      </w:pPr>
      <w:r w:rsidRPr="005C486F">
        <w:rPr>
          <w:rFonts w:ascii="Garamond" w:hAnsi="Garamond"/>
          <w:b/>
          <w:bCs/>
          <w:color w:val="auto"/>
        </w:rPr>
        <w:t>Socialtjänsten</w:t>
      </w:r>
      <w:r w:rsidRPr="005C486F">
        <w:rPr>
          <w:rFonts w:ascii="Garamond" w:hAnsi="Garamond"/>
        </w:rPr>
        <w:t xml:space="preserve"> </w:t>
      </w:r>
      <w:r w:rsidR="009A741F">
        <w:rPr>
          <w:rFonts w:ascii="Garamond" w:hAnsi="Garamond"/>
        </w:rPr>
        <w:t>-</w:t>
      </w:r>
      <w:r w:rsidR="009A741F" w:rsidRPr="009A741F">
        <w:rPr>
          <w:rFonts w:ascii="Garamond" w:hAnsi="Garamond"/>
          <w:b/>
        </w:rPr>
        <w:t xml:space="preserve"> mottagningsgruppen</w:t>
      </w:r>
      <w:r w:rsidRPr="005C486F">
        <w:rPr>
          <w:rFonts w:ascii="Garamond" w:hAnsi="Garamond"/>
        </w:rPr>
        <w:br/>
        <w:t xml:space="preserve">dagtid på </w:t>
      </w:r>
      <w:r w:rsidR="009A741F">
        <w:t>08-718 96 96</w:t>
      </w:r>
      <w:r>
        <w:rPr>
          <w:rFonts w:ascii="Garamond" w:hAnsi="Garamond"/>
        </w:rPr>
        <w:br/>
      </w:r>
      <w:r w:rsidRPr="005C486F">
        <w:rPr>
          <w:rFonts w:ascii="Garamond" w:hAnsi="Garamond"/>
        </w:rPr>
        <w:t xml:space="preserve">Helger, kvällar och nätter ringer du </w:t>
      </w:r>
      <w:r>
        <w:rPr>
          <w:rFonts w:ascii="Garamond" w:hAnsi="Garamond"/>
        </w:rPr>
        <w:t>S</w:t>
      </w:r>
      <w:r w:rsidRPr="005C486F">
        <w:rPr>
          <w:rFonts w:ascii="Garamond" w:hAnsi="Garamond"/>
        </w:rPr>
        <w:t>ocialjouren på</w:t>
      </w:r>
      <w:r w:rsidRPr="005C486F">
        <w:rPr>
          <w:rStyle w:val="s-text1"/>
          <w:rFonts w:ascii="Garamond" w:hAnsi="Garamond"/>
          <w:sz w:val="24"/>
          <w:szCs w:val="24"/>
        </w:rPr>
        <w:t xml:space="preserve"> 08-718 76 40, </w:t>
      </w:r>
      <w:r>
        <w:rPr>
          <w:rStyle w:val="s-text1"/>
          <w:rFonts w:ascii="Garamond" w:hAnsi="Garamond"/>
          <w:sz w:val="24"/>
          <w:szCs w:val="24"/>
        </w:rPr>
        <w:br/>
      </w:r>
      <w:r w:rsidRPr="005C486F">
        <w:rPr>
          <w:rStyle w:val="s-text1"/>
          <w:rFonts w:ascii="Garamond" w:hAnsi="Garamond"/>
          <w:sz w:val="24"/>
          <w:szCs w:val="24"/>
        </w:rPr>
        <w:t xml:space="preserve">010-564 31 65 </w:t>
      </w:r>
      <w:r w:rsidRPr="005C486F">
        <w:rPr>
          <w:rFonts w:ascii="Garamond" w:hAnsi="Garamond"/>
        </w:rPr>
        <w:t>för akut praktisk hjälp.</w:t>
      </w:r>
    </w:p>
    <w:p w14:paraId="211A0AC4" w14:textId="77777777" w:rsidR="0012539E" w:rsidRPr="0012539E" w:rsidRDefault="0012539E" w:rsidP="005C486F">
      <w:pPr>
        <w:pStyle w:val="Default"/>
        <w:rPr>
          <w:rFonts w:ascii="Garamond" w:hAnsi="Garamond"/>
          <w:b/>
          <w:bCs/>
          <w:color w:val="auto"/>
        </w:rPr>
      </w:pPr>
    </w:p>
    <w:p w14:paraId="7F1BC5E9" w14:textId="77777777" w:rsidR="0012539E" w:rsidRDefault="0060711D" w:rsidP="0012539E">
      <w:pPr>
        <w:pStyle w:val="Rubrik3"/>
        <w:spacing w:after="135" w:line="276" w:lineRule="auto"/>
        <w:textAlignment w:val="top"/>
        <w:rPr>
          <w:rFonts w:ascii="Garamond" w:eastAsiaTheme="minorHAnsi" w:hAnsi="Garamond"/>
          <w:b w:val="0"/>
          <w:szCs w:val="24"/>
          <w:lang w:eastAsia="en-US"/>
        </w:rPr>
      </w:pPr>
      <w:hyperlink r:id="rId8" w:history="1">
        <w:r w:rsidR="0012539E" w:rsidRPr="0012539E">
          <w:rPr>
            <w:rStyle w:val="Hyperlnk"/>
            <w:rFonts w:ascii="Garamond" w:eastAsiaTheme="minorHAnsi" w:hAnsi="Garamond"/>
            <w:szCs w:val="24"/>
            <w:lang w:eastAsia="en-US"/>
          </w:rPr>
          <w:t>Brottsofferjouren Nacka-Tyresö-Värmdö</w:t>
        </w:r>
      </w:hyperlink>
      <w:r w:rsidR="0012539E">
        <w:rPr>
          <w:rFonts w:ascii="Garamond" w:eastAsiaTheme="minorHAnsi" w:hAnsi="Garamond"/>
          <w:bCs/>
          <w:szCs w:val="24"/>
          <w:lang w:eastAsia="en-US"/>
        </w:rPr>
        <w:br/>
      </w:r>
      <w:r w:rsidR="0012539E" w:rsidRPr="0012539E">
        <w:rPr>
          <w:rFonts w:ascii="Garamond" w:eastAsiaTheme="minorHAnsi" w:hAnsi="Garamond"/>
          <w:b w:val="0"/>
          <w:color w:val="000000"/>
          <w:szCs w:val="24"/>
          <w:lang w:eastAsia="en-US"/>
        </w:rPr>
        <w:t>Telefon, lokal jour: 08-466 91 66</w:t>
      </w:r>
      <w:r w:rsidR="0012539E" w:rsidRPr="0012539E">
        <w:rPr>
          <w:rFonts w:ascii="Garamond" w:eastAsiaTheme="minorHAnsi" w:hAnsi="Garamond"/>
          <w:b w:val="0"/>
          <w:color w:val="000000"/>
          <w:szCs w:val="24"/>
          <w:lang w:eastAsia="en-US"/>
        </w:rPr>
        <w:br/>
        <w:t xml:space="preserve">Telefon, hela Sverige: </w:t>
      </w:r>
      <w:r w:rsidR="0012539E" w:rsidRPr="0012539E">
        <w:rPr>
          <w:rFonts w:ascii="Garamond" w:eastAsiaTheme="minorHAnsi" w:hAnsi="Garamond"/>
          <w:b w:val="0"/>
          <w:szCs w:val="24"/>
          <w:lang w:eastAsia="en-US"/>
        </w:rPr>
        <w:t>0200-21 20 19</w:t>
      </w:r>
    </w:p>
    <w:p w14:paraId="67846B23" w14:textId="77777777" w:rsidR="005C486F" w:rsidRPr="0012539E" w:rsidRDefault="0060711D" w:rsidP="0012539E">
      <w:pPr>
        <w:pStyle w:val="Rubrik2"/>
        <w:spacing w:after="135" w:line="276" w:lineRule="auto"/>
        <w:textAlignment w:val="top"/>
        <w:rPr>
          <w:rFonts w:ascii="Garamond" w:eastAsiaTheme="minorHAnsi" w:hAnsi="Garamond"/>
          <w:b w:val="0"/>
          <w:color w:val="000000"/>
          <w:sz w:val="24"/>
          <w:szCs w:val="24"/>
          <w:lang w:eastAsia="en-US"/>
        </w:rPr>
      </w:pPr>
      <w:hyperlink r:id="rId9" w:history="1">
        <w:r w:rsidR="0012539E" w:rsidRPr="0012539E">
          <w:rPr>
            <w:rStyle w:val="Hyperlnk"/>
            <w:rFonts w:ascii="Garamond" w:eastAsiaTheme="minorHAnsi" w:hAnsi="Garamond"/>
            <w:sz w:val="24"/>
            <w:szCs w:val="24"/>
            <w:lang w:eastAsia="en-US"/>
          </w:rPr>
          <w:t>Kvinnojouren Nacka-Värmdö</w:t>
        </w:r>
      </w:hyperlink>
      <w:r w:rsidR="0012539E">
        <w:rPr>
          <w:rFonts w:ascii="Garamond" w:eastAsiaTheme="minorHAnsi" w:hAnsi="Garamond"/>
          <w:sz w:val="24"/>
          <w:szCs w:val="24"/>
          <w:lang w:eastAsia="en-US"/>
        </w:rPr>
        <w:br/>
      </w:r>
      <w:r w:rsidR="0012539E" w:rsidRPr="0012539E">
        <w:rPr>
          <w:rFonts w:ascii="Garamond" w:eastAsiaTheme="minorHAnsi" w:hAnsi="Garamond"/>
          <w:b w:val="0"/>
          <w:sz w:val="24"/>
          <w:szCs w:val="24"/>
          <w:lang w:eastAsia="en-US"/>
        </w:rPr>
        <w:t>Telefon: 08-601 95 72</w:t>
      </w:r>
      <w:r w:rsidR="0012539E">
        <w:rPr>
          <w:color w:val="000000"/>
        </w:rPr>
        <w:br/>
      </w:r>
      <w:r w:rsidR="0012539E">
        <w:rPr>
          <w:rFonts w:ascii="Garamond" w:hAnsi="Garamond"/>
          <w:b w:val="0"/>
          <w:bCs/>
        </w:rPr>
        <w:br/>
      </w:r>
      <w:hyperlink r:id="rId10" w:history="1">
        <w:r w:rsidR="005C486F" w:rsidRPr="0012539E">
          <w:rPr>
            <w:rStyle w:val="Hyperlnk"/>
            <w:rFonts w:ascii="Garamond" w:eastAsiaTheme="minorHAnsi" w:hAnsi="Garamond"/>
            <w:sz w:val="24"/>
            <w:szCs w:val="24"/>
            <w:lang w:eastAsia="en-US"/>
          </w:rPr>
          <w:t>Kvinnofridslinjen</w:t>
        </w:r>
      </w:hyperlink>
      <w:r w:rsidR="005C486F" w:rsidRPr="0012539E">
        <w:rPr>
          <w:rStyle w:val="Hyperlnk"/>
          <w:rFonts w:eastAsiaTheme="minorHAnsi"/>
          <w:lang w:eastAsia="en-US"/>
        </w:rPr>
        <w:t xml:space="preserve"> </w:t>
      </w:r>
      <w:r w:rsidR="0012539E">
        <w:rPr>
          <w:rFonts w:ascii="Garamond" w:hAnsi="Garamond"/>
          <w:b w:val="0"/>
          <w:bCs/>
        </w:rPr>
        <w:br/>
      </w:r>
      <w:r w:rsidR="0012539E" w:rsidRPr="0012539E">
        <w:rPr>
          <w:rFonts w:ascii="Garamond" w:eastAsiaTheme="minorHAnsi" w:hAnsi="Garamond"/>
          <w:b w:val="0"/>
          <w:color w:val="000000"/>
          <w:sz w:val="24"/>
          <w:szCs w:val="24"/>
          <w:lang w:eastAsia="en-US"/>
        </w:rPr>
        <w:t>E</w:t>
      </w:r>
      <w:r w:rsidR="005C486F" w:rsidRPr="0012539E">
        <w:rPr>
          <w:rFonts w:ascii="Garamond" w:eastAsiaTheme="minorHAnsi" w:hAnsi="Garamond"/>
          <w:b w:val="0"/>
          <w:color w:val="000000"/>
          <w:sz w:val="24"/>
          <w:szCs w:val="24"/>
          <w:lang w:eastAsia="en-US"/>
        </w:rPr>
        <w:t xml:space="preserve">rbjuder samtalsstöd till våldsutsatta kvinnor. </w:t>
      </w:r>
      <w:r w:rsidR="005C486F" w:rsidRPr="0012539E">
        <w:rPr>
          <w:rFonts w:ascii="Garamond" w:eastAsiaTheme="minorHAnsi" w:hAnsi="Garamond"/>
          <w:b w:val="0"/>
          <w:color w:val="000000"/>
          <w:sz w:val="24"/>
          <w:szCs w:val="24"/>
          <w:lang w:eastAsia="en-US"/>
        </w:rPr>
        <w:br/>
        <w:t xml:space="preserve">Kvinnofridslinjen är öppen dygnet runt och samtalen är gratis. </w:t>
      </w:r>
      <w:r w:rsidR="0012539E">
        <w:rPr>
          <w:rFonts w:ascii="Garamond" w:eastAsiaTheme="minorHAnsi" w:hAnsi="Garamond"/>
          <w:b w:val="0"/>
          <w:color w:val="000000"/>
          <w:sz w:val="24"/>
          <w:szCs w:val="24"/>
          <w:lang w:eastAsia="en-US"/>
        </w:rPr>
        <w:br/>
      </w:r>
      <w:r w:rsidR="005C486F" w:rsidRPr="0012539E">
        <w:rPr>
          <w:rFonts w:ascii="Garamond" w:eastAsiaTheme="minorHAnsi" w:hAnsi="Garamond"/>
          <w:b w:val="0"/>
          <w:color w:val="000000"/>
          <w:sz w:val="24"/>
          <w:szCs w:val="24"/>
          <w:lang w:eastAsia="en-US"/>
        </w:rPr>
        <w:t>Tele</w:t>
      </w:r>
      <w:r w:rsidR="0012539E" w:rsidRPr="0012539E">
        <w:rPr>
          <w:rFonts w:ascii="Garamond" w:eastAsiaTheme="minorHAnsi" w:hAnsi="Garamond"/>
          <w:b w:val="0"/>
          <w:color w:val="000000"/>
          <w:sz w:val="24"/>
          <w:szCs w:val="24"/>
          <w:lang w:eastAsia="en-US"/>
        </w:rPr>
        <w:t>fon:</w:t>
      </w:r>
      <w:r w:rsidR="005C486F" w:rsidRPr="0012539E">
        <w:rPr>
          <w:rFonts w:ascii="Garamond" w:eastAsiaTheme="minorHAnsi" w:hAnsi="Garamond"/>
          <w:b w:val="0"/>
          <w:color w:val="000000"/>
          <w:sz w:val="24"/>
          <w:szCs w:val="24"/>
          <w:lang w:eastAsia="en-US"/>
        </w:rPr>
        <w:t xml:space="preserve"> 020-50 50 50</w:t>
      </w:r>
      <w:r w:rsidR="005C486F" w:rsidRPr="0012539E">
        <w:rPr>
          <w:rFonts w:ascii="Garamond" w:hAnsi="Garamond"/>
          <w:color w:val="000000"/>
          <w:sz w:val="24"/>
          <w:szCs w:val="24"/>
        </w:rPr>
        <w:t xml:space="preserve"> </w:t>
      </w:r>
    </w:p>
    <w:p w14:paraId="5E0F0258" w14:textId="77777777" w:rsidR="005C486F" w:rsidRPr="005C486F" w:rsidRDefault="00111C8D" w:rsidP="005C486F">
      <w:pPr>
        <w:pStyle w:val="s-text"/>
        <w:textAlignment w:val="top"/>
        <w:rPr>
          <w:rFonts w:ascii="Garamond" w:hAnsi="Garamond"/>
          <w:color w:val="000000"/>
          <w:sz w:val="24"/>
          <w:szCs w:val="24"/>
        </w:rPr>
      </w:pPr>
      <w:r w:rsidRPr="00111C8D">
        <w:rPr>
          <w:rFonts w:ascii="Garamond" w:eastAsiaTheme="minorHAnsi" w:hAnsi="Garamond"/>
          <w:noProof/>
          <w:sz w:val="24"/>
          <w:szCs w:val="24"/>
          <w:lang w:eastAsia="en-US"/>
        </w:rPr>
        <mc:AlternateContent>
          <mc:Choice Requires="wps">
            <w:drawing>
              <wp:anchor distT="45720" distB="45720" distL="114300" distR="114300" simplePos="0" relativeHeight="251663360" behindDoc="0" locked="0" layoutInCell="1" allowOverlap="1" wp14:anchorId="65FC8227" wp14:editId="2319FEE4">
                <wp:simplePos x="0" y="0"/>
                <wp:positionH relativeFrom="margin">
                  <wp:align>left</wp:align>
                </wp:positionH>
                <wp:positionV relativeFrom="paragraph">
                  <wp:posOffset>174625</wp:posOffset>
                </wp:positionV>
                <wp:extent cx="3267075" cy="1404620"/>
                <wp:effectExtent l="0" t="0" r="28575" b="1397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rgbClr val="000000"/>
                          </a:solidFill>
                          <a:miter lim="800000"/>
                          <a:headEnd/>
                          <a:tailEnd/>
                        </a:ln>
                      </wps:spPr>
                      <wps:txbx>
                        <w:txbxContent>
                          <w:p w14:paraId="1B53598B" w14:textId="77777777" w:rsidR="00111C8D" w:rsidRPr="00111C8D" w:rsidRDefault="00111C8D" w:rsidP="00111C8D">
                            <w:pPr>
                              <w:jc w:val="center"/>
                              <w:rPr>
                                <w:sz w:val="28"/>
                              </w:rPr>
                            </w:pPr>
                            <w:r w:rsidRPr="00111C8D">
                              <w:rPr>
                                <w:rStyle w:val="s-text1"/>
                                <w:rFonts w:ascii="Garamond" w:hAnsi="Garamond"/>
                                <w:color w:val="000000"/>
                                <w:sz w:val="28"/>
                                <w:szCs w:val="24"/>
                              </w:rPr>
                              <w:t xml:space="preserve">Vid akut fara ring 112 för att tillkalla </w:t>
                            </w:r>
                            <w:hyperlink r:id="rId11" w:tooltip="Polis kom till oss" w:history="1">
                              <w:r w:rsidRPr="00111C8D">
                                <w:rPr>
                                  <w:rStyle w:val="s-text1"/>
                                  <w:rFonts w:ascii="Garamond" w:hAnsi="Garamond"/>
                                  <w:color w:val="0D579C"/>
                                  <w:sz w:val="28"/>
                                  <w:szCs w:val="24"/>
                                </w:rPr>
                                <w:t>polis</w:t>
                              </w:r>
                            </w:hyperlink>
                            <w:r w:rsidRPr="00111C8D">
                              <w:rPr>
                                <w:rStyle w:val="s-text1"/>
                                <w:rFonts w:ascii="Garamond" w:hAnsi="Garamond"/>
                                <w:color w:val="000000"/>
                                <w:sz w:val="28"/>
                                <w:szCs w:val="24"/>
                              </w:rPr>
                              <w:t xml:space="preserve">, </w:t>
                            </w:r>
                            <w:r>
                              <w:rPr>
                                <w:rStyle w:val="s-text1"/>
                                <w:rFonts w:ascii="Garamond" w:hAnsi="Garamond"/>
                                <w:color w:val="000000"/>
                                <w:sz w:val="28"/>
                                <w:szCs w:val="24"/>
                              </w:rPr>
                              <w:br/>
                            </w:r>
                            <w:r w:rsidRPr="00111C8D">
                              <w:rPr>
                                <w:rStyle w:val="s-text1"/>
                                <w:rFonts w:ascii="Garamond" w:hAnsi="Garamond"/>
                                <w:color w:val="000000"/>
                                <w:sz w:val="28"/>
                                <w:szCs w:val="24"/>
                              </w:rPr>
                              <w:t>ambulans eller annan akut hjälp.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13.75pt;width:257.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">
                <v:textbox style="mso-fit-shape-to-text:t">
                  <w:txbxContent>
                    <w:p w:rsidR="00111C8D" w:rsidRPr="00111C8D" w:rsidRDefault="00111C8D" w:rsidP="00111C8D">
                      <w:pPr>
                        <w:jc w:val="center"/>
                        <w:rPr>
                          <w:sz w:val="28"/>
                        </w:rPr>
                      </w:pPr>
                      <w:r w:rsidRPr="00111C8D">
                        <w:rPr>
                          <w:rStyle w:val="s-text1"/>
                          <w:rFonts w:ascii="Garamond" w:hAnsi="Garamond"/>
                          <w:color w:val="000000"/>
                          <w:sz w:val="28"/>
                          <w:szCs w:val="24"/>
                        </w:rPr>
                        <w:t xml:space="preserve">Vid akut fara ring 112 för att tillkalla </w:t>
                      </w:r>
                      <w:hyperlink r:id="rId12" w:tooltip="Polis kom till oss" w:history="1">
                        <w:r w:rsidRPr="00111C8D">
                          <w:rPr>
                            <w:rStyle w:val="s-text1"/>
                            <w:rFonts w:ascii="Garamond" w:hAnsi="Garamond"/>
                            <w:color w:val="0D579C"/>
                            <w:sz w:val="28"/>
                            <w:szCs w:val="24"/>
                          </w:rPr>
                          <w:t>polis</w:t>
                        </w:r>
                      </w:hyperlink>
                      <w:r w:rsidRPr="00111C8D">
                        <w:rPr>
                          <w:rStyle w:val="s-text1"/>
                          <w:rFonts w:ascii="Garamond" w:hAnsi="Garamond"/>
                          <w:color w:val="000000"/>
                          <w:sz w:val="28"/>
                          <w:szCs w:val="24"/>
                        </w:rPr>
                        <w:t xml:space="preserve">, </w:t>
                      </w:r>
                      <w:r>
                        <w:rPr>
                          <w:rStyle w:val="s-text1"/>
                          <w:rFonts w:ascii="Garamond" w:hAnsi="Garamond"/>
                          <w:color w:val="000000"/>
                          <w:sz w:val="28"/>
                          <w:szCs w:val="24"/>
                        </w:rPr>
                        <w:br/>
                      </w:r>
                      <w:r w:rsidRPr="00111C8D">
                        <w:rPr>
                          <w:rStyle w:val="s-text1"/>
                          <w:rFonts w:ascii="Garamond" w:hAnsi="Garamond"/>
                          <w:color w:val="000000"/>
                          <w:sz w:val="28"/>
                          <w:szCs w:val="24"/>
                        </w:rPr>
                        <w:t>ambulans eller annan akut hjälp.</w:t>
                      </w:r>
                    </w:p>
                  </w:txbxContent>
                </v:textbox>
                <w10:wrap type="square" anchorx="margin"/>
              </v:shape>
            </w:pict>
          </mc:Fallback>
        </mc:AlternateContent>
      </w:r>
    </w:p>
    <w:p w14:paraId="00D9C1A4" w14:textId="77777777" w:rsidR="002B3781" w:rsidRPr="005C486F" w:rsidRDefault="002B3781" w:rsidP="00DB2B56">
      <w:pPr>
        <w:rPr>
          <w:color w:val="FF0000"/>
          <w:szCs w:val="24"/>
        </w:rPr>
      </w:pPr>
    </w:p>
    <w:p w14:paraId="3CE6519F" w14:textId="77777777" w:rsidR="002B3781" w:rsidRPr="005C486F" w:rsidRDefault="002B3781" w:rsidP="00DB2B56">
      <w:pPr>
        <w:rPr>
          <w:rFonts w:eastAsiaTheme="minorHAnsi"/>
          <w:b/>
          <w:bCs/>
          <w:color w:val="000000"/>
          <w:szCs w:val="24"/>
          <w:lang w:eastAsia="en-US"/>
        </w:rPr>
      </w:pPr>
    </w:p>
    <w:p w14:paraId="6AD61E92" w14:textId="77777777" w:rsidR="00111C8D" w:rsidRDefault="00111C8D" w:rsidP="00DB2B56">
      <w:pPr>
        <w:rPr>
          <w:rFonts w:eastAsiaTheme="minorHAnsi"/>
          <w:b/>
          <w:bCs/>
          <w:color w:val="000000"/>
          <w:szCs w:val="24"/>
          <w:lang w:eastAsia="en-US"/>
        </w:rPr>
      </w:pPr>
    </w:p>
    <w:p w14:paraId="335FBC3A" w14:textId="77777777" w:rsidR="00111C8D" w:rsidRPr="005C486F" w:rsidRDefault="00111C8D" w:rsidP="00DB2B56">
      <w:pPr>
        <w:rPr>
          <w:rFonts w:eastAsiaTheme="minorHAnsi"/>
          <w:b/>
          <w:bCs/>
          <w:color w:val="000000"/>
          <w:szCs w:val="24"/>
          <w:lang w:eastAsia="en-US"/>
        </w:rPr>
      </w:pPr>
    </w:p>
    <w:p w14:paraId="7AC4DA34" w14:textId="77777777" w:rsidR="00DB2B56" w:rsidRPr="005C486F" w:rsidRDefault="00DB2B56" w:rsidP="00DB2B56">
      <w:pPr>
        <w:rPr>
          <w:color w:val="000000"/>
          <w:szCs w:val="24"/>
        </w:rPr>
      </w:pPr>
    </w:p>
    <w:p w14:paraId="6CF3F4A0" w14:textId="77777777" w:rsidR="00DB2B56" w:rsidRPr="005C486F" w:rsidRDefault="00DB2B56" w:rsidP="00DB2B56">
      <w:pPr>
        <w:rPr>
          <w:color w:val="000000"/>
          <w:szCs w:val="24"/>
        </w:rPr>
      </w:pPr>
    </w:p>
    <w:sectPr w:rsidR="00DB2B56" w:rsidRPr="005C486F" w:rsidSect="00954B59">
      <w:headerReference w:type="default" r:id="rId13"/>
      <w:footerReference w:type="default" r:id="rId14"/>
      <w:headerReference w:type="first" r:id="rId15"/>
      <w:footerReference w:type="first" r:id="rId16"/>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91FEE" w14:textId="77777777" w:rsidR="004D6E3C" w:rsidRDefault="004D6E3C">
      <w:r>
        <w:separator/>
      </w:r>
    </w:p>
    <w:p w14:paraId="032AEA85" w14:textId="77777777" w:rsidR="004D6E3C" w:rsidRDefault="004D6E3C"/>
  </w:endnote>
  <w:endnote w:type="continuationSeparator" w:id="0">
    <w:p w14:paraId="104B29D2" w14:textId="77777777" w:rsidR="004D6E3C" w:rsidRDefault="004D6E3C">
      <w:r>
        <w:continuationSeparator/>
      </w:r>
    </w:p>
    <w:p w14:paraId="2E90084D" w14:textId="77777777" w:rsidR="004D6E3C" w:rsidRDefault="004D6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ill Sans Web">
    <w:altName w:val="Calibri"/>
    <w:charset w:val="00"/>
    <w:family w:val="auto"/>
    <w:pitch w:val="default"/>
  </w:font>
  <w:font w:name="MyriadPro-I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19EE"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326F6F">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60711D">
      <w:fldChar w:fldCharType="begin"/>
    </w:r>
    <w:r w:rsidR="0060711D">
      <w:instrText xml:space="preserve"> NUMPAGES  \* Arabic  \* MERGEFORMAT </w:instrText>
    </w:r>
    <w:r w:rsidR="0060711D">
      <w:fldChar w:fldCharType="separate"/>
    </w:r>
    <w:r w:rsidR="00326F6F" w:rsidRPr="00326F6F">
      <w:rPr>
        <w:rFonts w:ascii="Gill Sans MT" w:hAnsi="Gill Sans MT"/>
        <w:noProof/>
      </w:rPr>
      <w:t>5</w:t>
    </w:r>
    <w:r w:rsidR="0060711D">
      <w:rPr>
        <w:rFonts w:ascii="Gill Sans MT" w:hAnsi="Gill Sans MT"/>
        <w:noProof/>
      </w:rPr>
      <w:fldChar w:fldCharType="end"/>
    </w:r>
    <w:r w:rsidRPr="00C119F9">
      <w:rPr>
        <w:rFonts w:ascii="Gill Sans MT" w:hAnsi="Gill Sans MT"/>
      </w:rPr>
      <w:t>)</w:t>
    </w:r>
  </w:p>
  <w:p w14:paraId="4502B52C" w14:textId="77777777" w:rsidR="00BD58D5" w:rsidRDefault="00BD58D5">
    <w:pPr>
      <w:pStyle w:val="Sidfot"/>
    </w:pPr>
    <w:bookmarkStart w:id="6" w:name="LogoLastPage"/>
    <w:r>
      <w:t xml:space="preserve"> </w:t>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326F6F" w:rsidRPr="00993316" w14:paraId="0F1562D9" w14:textId="77777777" w:rsidTr="006406CB">
      <w:trPr>
        <w:trHeight w:val="251"/>
      </w:trPr>
      <w:tc>
        <w:tcPr>
          <w:tcW w:w="1912" w:type="dxa"/>
        </w:tcPr>
        <w:p w14:paraId="2CFA66D4" w14:textId="77777777" w:rsidR="00326F6F" w:rsidRPr="00993316" w:rsidRDefault="00326F6F" w:rsidP="00326F6F">
          <w:pPr>
            <w:pStyle w:val="Sidfot"/>
            <w:spacing w:line="180" w:lineRule="exact"/>
            <w:rPr>
              <w:szCs w:val="14"/>
            </w:rPr>
          </w:pPr>
          <w:r>
            <w:rPr>
              <w:szCs w:val="14"/>
            </w:rPr>
            <w:t>Löp</w:t>
          </w:r>
          <w:r w:rsidRPr="00993316">
            <w:rPr>
              <w:szCs w:val="14"/>
            </w:rPr>
            <w:t>nummer</w:t>
          </w:r>
        </w:p>
      </w:tc>
      <w:tc>
        <w:tcPr>
          <w:tcW w:w="2470" w:type="dxa"/>
        </w:tcPr>
        <w:p w14:paraId="1D47A690" w14:textId="77777777" w:rsidR="00326F6F" w:rsidRPr="00993316" w:rsidRDefault="00326F6F" w:rsidP="00326F6F">
          <w:pPr>
            <w:pStyle w:val="Sidfot"/>
            <w:spacing w:line="180" w:lineRule="exact"/>
            <w:rPr>
              <w:szCs w:val="14"/>
            </w:rPr>
          </w:pPr>
          <w:r w:rsidRPr="00993316">
            <w:rPr>
              <w:szCs w:val="14"/>
            </w:rPr>
            <w:t>Fastställd/senast uppdaterad</w:t>
          </w:r>
        </w:p>
      </w:tc>
      <w:tc>
        <w:tcPr>
          <w:tcW w:w="2064" w:type="dxa"/>
        </w:tcPr>
        <w:p w14:paraId="60CDAA18" w14:textId="77777777" w:rsidR="00326F6F" w:rsidRPr="00993316" w:rsidRDefault="00326F6F" w:rsidP="00326F6F">
          <w:pPr>
            <w:pStyle w:val="Sidfot"/>
            <w:spacing w:line="180" w:lineRule="exact"/>
            <w:rPr>
              <w:szCs w:val="14"/>
            </w:rPr>
          </w:pPr>
          <w:r w:rsidRPr="00993316">
            <w:rPr>
              <w:szCs w:val="14"/>
            </w:rPr>
            <w:t>Beslutsinstans</w:t>
          </w:r>
        </w:p>
      </w:tc>
      <w:tc>
        <w:tcPr>
          <w:tcW w:w="2912" w:type="dxa"/>
        </w:tcPr>
        <w:p w14:paraId="4D033502" w14:textId="77777777" w:rsidR="00326F6F" w:rsidRPr="00993316" w:rsidRDefault="00326F6F" w:rsidP="00326F6F">
          <w:pPr>
            <w:pStyle w:val="Sidfot"/>
            <w:spacing w:line="180" w:lineRule="exact"/>
            <w:rPr>
              <w:szCs w:val="14"/>
            </w:rPr>
          </w:pPr>
          <w:r>
            <w:rPr>
              <w:szCs w:val="14"/>
            </w:rPr>
            <w:t>Ansvarig för dokumentet</w:t>
          </w:r>
        </w:p>
      </w:tc>
    </w:tr>
    <w:tr w:rsidR="00326F6F" w:rsidRPr="00993316" w14:paraId="70A1BB01" w14:textId="77777777" w:rsidTr="006406CB">
      <w:trPr>
        <w:trHeight w:val="230"/>
      </w:trPr>
      <w:tc>
        <w:tcPr>
          <w:tcW w:w="1912" w:type="dxa"/>
        </w:tcPr>
        <w:p w14:paraId="427DDF7F" w14:textId="77777777" w:rsidR="00326F6F" w:rsidRPr="00993316" w:rsidRDefault="00326F6F" w:rsidP="00326F6F">
          <w:pPr>
            <w:pStyle w:val="Sidfot"/>
            <w:spacing w:line="180" w:lineRule="exact"/>
            <w:rPr>
              <w:szCs w:val="14"/>
            </w:rPr>
          </w:pPr>
          <w:bookmarkStart w:id="7" w:name="Diarienummer"/>
          <w:bookmarkEnd w:id="7"/>
        </w:p>
      </w:tc>
      <w:tc>
        <w:tcPr>
          <w:tcW w:w="2470" w:type="dxa"/>
        </w:tcPr>
        <w:p w14:paraId="71F3DB9B" w14:textId="77777777" w:rsidR="00326F6F" w:rsidRPr="00993316" w:rsidRDefault="00326F6F" w:rsidP="00326F6F">
          <w:pPr>
            <w:pStyle w:val="Sidfot"/>
            <w:spacing w:line="180" w:lineRule="exact"/>
            <w:rPr>
              <w:szCs w:val="14"/>
            </w:rPr>
          </w:pPr>
          <w:r>
            <w:rPr>
              <w:szCs w:val="14"/>
            </w:rPr>
            <w:t>201</w:t>
          </w:r>
          <w:r w:rsidR="009A281B">
            <w:rPr>
              <w:szCs w:val="14"/>
            </w:rPr>
            <w:t>9-12-10</w:t>
          </w:r>
        </w:p>
      </w:tc>
      <w:tc>
        <w:tcPr>
          <w:tcW w:w="2064" w:type="dxa"/>
        </w:tcPr>
        <w:p w14:paraId="333CCCA9" w14:textId="77777777" w:rsidR="00326F6F" w:rsidRPr="00993316" w:rsidRDefault="00326F6F" w:rsidP="00326F6F">
          <w:pPr>
            <w:pStyle w:val="Sidfot"/>
            <w:spacing w:line="180" w:lineRule="exact"/>
            <w:rPr>
              <w:szCs w:val="14"/>
            </w:rPr>
          </w:pPr>
          <w:bookmarkStart w:id="8" w:name="Beslutsinsats"/>
          <w:r>
            <w:rPr>
              <w:szCs w:val="14"/>
            </w:rPr>
            <w:t>Välfärd samhällsservice</w:t>
          </w:r>
          <w:bookmarkEnd w:id="8"/>
        </w:p>
      </w:tc>
      <w:tc>
        <w:tcPr>
          <w:tcW w:w="2912" w:type="dxa"/>
        </w:tcPr>
        <w:p w14:paraId="3E8432E8" w14:textId="77777777" w:rsidR="00326F6F" w:rsidRPr="00993316" w:rsidRDefault="00326F6F" w:rsidP="00326F6F">
          <w:pPr>
            <w:pStyle w:val="Sidfot"/>
            <w:spacing w:line="180" w:lineRule="exact"/>
            <w:rPr>
              <w:szCs w:val="14"/>
            </w:rPr>
          </w:pPr>
          <w:bookmarkStart w:id="9" w:name="Politskt"/>
          <w:bookmarkEnd w:id="9"/>
          <w:r>
            <w:rPr>
              <w:szCs w:val="14"/>
            </w:rPr>
            <w:t>Kvalitetsutvecklare, Verksamhetsstöd</w:t>
          </w:r>
        </w:p>
      </w:tc>
    </w:tr>
  </w:tbl>
  <w:p w14:paraId="07901592" w14:textId="77777777" w:rsidR="00BD58D5" w:rsidRDefault="00BD58D5" w:rsidP="00C30B00">
    <w:pPr>
      <w:pStyle w:val="Sidfot"/>
      <w:jc w:val="center"/>
    </w:pPr>
  </w:p>
  <w:p w14:paraId="3D982D6C"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439CF" w14:textId="77777777" w:rsidR="004D6E3C" w:rsidRDefault="004D6E3C">
      <w:r>
        <w:separator/>
      </w:r>
    </w:p>
    <w:p w14:paraId="353A90E4" w14:textId="77777777" w:rsidR="004D6E3C" w:rsidRDefault="004D6E3C"/>
  </w:footnote>
  <w:footnote w:type="continuationSeparator" w:id="0">
    <w:p w14:paraId="6E06CB51" w14:textId="77777777" w:rsidR="004D6E3C" w:rsidRDefault="004D6E3C">
      <w:r>
        <w:continuationSeparator/>
      </w:r>
    </w:p>
    <w:p w14:paraId="15B2C748" w14:textId="77777777" w:rsidR="004D6E3C" w:rsidRDefault="004D6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AD1E" w14:textId="77777777" w:rsidR="00BD58D5" w:rsidRDefault="00BD58D5" w:rsidP="00EF4251">
    <w:pPr>
      <w:pStyle w:val="Ledtext"/>
      <w:tabs>
        <w:tab w:val="clear" w:pos="4593"/>
        <w:tab w:val="left" w:pos="8222"/>
      </w:tabs>
      <w:ind w:right="-852"/>
      <w:rPr>
        <w:rFonts w:ascii="Gill Sans MT" w:hAnsi="Gill Sans MT"/>
      </w:rPr>
    </w:pPr>
  </w:p>
  <w:p w14:paraId="58F34884" w14:textId="77777777" w:rsidR="00400526" w:rsidRPr="00400526" w:rsidRDefault="00400526" w:rsidP="00400526"/>
  <w:p w14:paraId="0831CA05" w14:textId="77777777" w:rsidR="00BD58D5" w:rsidRPr="00C119F9" w:rsidRDefault="00BD58D5" w:rsidP="00EF4251">
    <w:pPr>
      <w:pStyle w:val="Ledtext"/>
      <w:tabs>
        <w:tab w:val="clear" w:pos="4593"/>
        <w:tab w:val="left" w:pos="8222"/>
      </w:tabs>
      <w:ind w:right="-852"/>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A2A9"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5B8F9147" wp14:editId="2DC53F9D">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3263651" wp14:editId="6BFE7174">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772F87"/>
    <w:multiLevelType w:val="hybridMultilevel"/>
    <w:tmpl w:val="73B50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F417D"/>
    <w:multiLevelType w:val="hybridMultilevel"/>
    <w:tmpl w:val="26E0B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6F41BB"/>
    <w:multiLevelType w:val="hybridMultilevel"/>
    <w:tmpl w:val="DD9AE82C"/>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6"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92104F"/>
    <w:multiLevelType w:val="hybridMultilevel"/>
    <w:tmpl w:val="D9344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06E4C9"/>
    <w:multiLevelType w:val="hybridMultilevel"/>
    <w:tmpl w:val="ADE796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C384AA1"/>
    <w:multiLevelType w:val="hybridMultilevel"/>
    <w:tmpl w:val="B1F6C6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48535E"/>
    <w:multiLevelType w:val="hybridMultilevel"/>
    <w:tmpl w:val="8BE079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2751C7"/>
    <w:multiLevelType w:val="hybridMultilevel"/>
    <w:tmpl w:val="FA3EC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7B200FD"/>
    <w:multiLevelType w:val="hybridMultilevel"/>
    <w:tmpl w:val="21DEA1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C16CC6"/>
    <w:multiLevelType w:val="hybridMultilevel"/>
    <w:tmpl w:val="57D86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36551F"/>
    <w:multiLevelType w:val="hybridMultilevel"/>
    <w:tmpl w:val="1B141514"/>
    <w:lvl w:ilvl="0" w:tplc="737861F2">
      <w:start w:val="249"/>
      <w:numFmt w:val="bullet"/>
      <w:lvlText w:val="-"/>
      <w:lvlJc w:val="left"/>
      <w:pPr>
        <w:ind w:left="-207" w:hanging="360"/>
      </w:pPr>
      <w:rPr>
        <w:rFonts w:ascii="Garamond" w:eastAsiaTheme="minorHAnsi" w:hAnsi="Garamond" w:cs="Times New Roman" w:hint="default"/>
      </w:rPr>
    </w:lvl>
    <w:lvl w:ilvl="1" w:tplc="041D0003" w:tentative="1">
      <w:start w:val="1"/>
      <w:numFmt w:val="bullet"/>
      <w:lvlText w:val="o"/>
      <w:lvlJc w:val="left"/>
      <w:pPr>
        <w:ind w:left="513" w:hanging="360"/>
      </w:pPr>
      <w:rPr>
        <w:rFonts w:ascii="Courier New" w:hAnsi="Courier New" w:cs="Courier New" w:hint="default"/>
      </w:rPr>
    </w:lvl>
    <w:lvl w:ilvl="2" w:tplc="041D0005" w:tentative="1">
      <w:start w:val="1"/>
      <w:numFmt w:val="bullet"/>
      <w:lvlText w:val=""/>
      <w:lvlJc w:val="left"/>
      <w:pPr>
        <w:ind w:left="1233" w:hanging="360"/>
      </w:pPr>
      <w:rPr>
        <w:rFonts w:ascii="Wingdings" w:hAnsi="Wingdings" w:hint="default"/>
      </w:rPr>
    </w:lvl>
    <w:lvl w:ilvl="3" w:tplc="041D0001" w:tentative="1">
      <w:start w:val="1"/>
      <w:numFmt w:val="bullet"/>
      <w:lvlText w:val=""/>
      <w:lvlJc w:val="left"/>
      <w:pPr>
        <w:ind w:left="1953" w:hanging="360"/>
      </w:pPr>
      <w:rPr>
        <w:rFonts w:ascii="Symbol" w:hAnsi="Symbol" w:hint="default"/>
      </w:rPr>
    </w:lvl>
    <w:lvl w:ilvl="4" w:tplc="041D0003" w:tentative="1">
      <w:start w:val="1"/>
      <w:numFmt w:val="bullet"/>
      <w:lvlText w:val="o"/>
      <w:lvlJc w:val="left"/>
      <w:pPr>
        <w:ind w:left="2673" w:hanging="360"/>
      </w:pPr>
      <w:rPr>
        <w:rFonts w:ascii="Courier New" w:hAnsi="Courier New" w:cs="Courier New" w:hint="default"/>
      </w:rPr>
    </w:lvl>
    <w:lvl w:ilvl="5" w:tplc="041D0005" w:tentative="1">
      <w:start w:val="1"/>
      <w:numFmt w:val="bullet"/>
      <w:lvlText w:val=""/>
      <w:lvlJc w:val="left"/>
      <w:pPr>
        <w:ind w:left="3393" w:hanging="360"/>
      </w:pPr>
      <w:rPr>
        <w:rFonts w:ascii="Wingdings" w:hAnsi="Wingdings" w:hint="default"/>
      </w:rPr>
    </w:lvl>
    <w:lvl w:ilvl="6" w:tplc="041D0001" w:tentative="1">
      <w:start w:val="1"/>
      <w:numFmt w:val="bullet"/>
      <w:lvlText w:val=""/>
      <w:lvlJc w:val="left"/>
      <w:pPr>
        <w:ind w:left="4113" w:hanging="360"/>
      </w:pPr>
      <w:rPr>
        <w:rFonts w:ascii="Symbol" w:hAnsi="Symbol" w:hint="default"/>
      </w:rPr>
    </w:lvl>
    <w:lvl w:ilvl="7" w:tplc="041D0003" w:tentative="1">
      <w:start w:val="1"/>
      <w:numFmt w:val="bullet"/>
      <w:lvlText w:val="o"/>
      <w:lvlJc w:val="left"/>
      <w:pPr>
        <w:ind w:left="4833" w:hanging="360"/>
      </w:pPr>
      <w:rPr>
        <w:rFonts w:ascii="Courier New" w:hAnsi="Courier New" w:cs="Courier New" w:hint="default"/>
      </w:rPr>
    </w:lvl>
    <w:lvl w:ilvl="8" w:tplc="041D0005" w:tentative="1">
      <w:start w:val="1"/>
      <w:numFmt w:val="bullet"/>
      <w:lvlText w:val=""/>
      <w:lvlJc w:val="left"/>
      <w:pPr>
        <w:ind w:left="5553" w:hanging="360"/>
      </w:pPr>
      <w:rPr>
        <w:rFonts w:ascii="Wingdings" w:hAnsi="Wingdings" w:hint="default"/>
      </w:rPr>
    </w:lvl>
  </w:abstractNum>
  <w:abstractNum w:abstractNumId="21" w15:restartNumberingAfterBreak="0">
    <w:nsid w:val="73768D4E"/>
    <w:multiLevelType w:val="hybridMultilevel"/>
    <w:tmpl w:val="D1949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2"/>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num>
  <w:num w:numId="17">
    <w:abstractNumId w:val="5"/>
  </w:num>
  <w:num w:numId="18">
    <w:abstractNumId w:val="5"/>
  </w:num>
  <w:num w:numId="19">
    <w:abstractNumId w:val="5"/>
  </w:num>
  <w:num w:numId="20">
    <w:abstractNumId w:val="17"/>
  </w:num>
  <w:num w:numId="21">
    <w:abstractNumId w:val="20"/>
  </w:num>
  <w:num w:numId="22">
    <w:abstractNumId w:val="14"/>
  </w:num>
  <w:num w:numId="23">
    <w:abstractNumId w:val="7"/>
  </w:num>
  <w:num w:numId="24">
    <w:abstractNumId w:val="0"/>
  </w:num>
  <w:num w:numId="25">
    <w:abstractNumId w:val="4"/>
  </w:num>
  <w:num w:numId="26">
    <w:abstractNumId w:val="21"/>
  </w:num>
  <w:num w:numId="27">
    <w:abstractNumId w:val="8"/>
  </w:num>
  <w:num w:numId="28">
    <w:abstractNumId w:val="15"/>
  </w:num>
  <w:num w:numId="29">
    <w:abstractNumId w:val="11"/>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4E7D"/>
    <w:rsid w:val="00107800"/>
    <w:rsid w:val="00107932"/>
    <w:rsid w:val="00111C8D"/>
    <w:rsid w:val="00113638"/>
    <w:rsid w:val="00113F66"/>
    <w:rsid w:val="00116121"/>
    <w:rsid w:val="001162A2"/>
    <w:rsid w:val="00120976"/>
    <w:rsid w:val="00121982"/>
    <w:rsid w:val="0012258C"/>
    <w:rsid w:val="0012539E"/>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46C9"/>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3781"/>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26F6F"/>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7CDE"/>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D6E3C"/>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486F"/>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11D"/>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05293"/>
    <w:rsid w:val="00710951"/>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0548"/>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C1A3E"/>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54B59"/>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281B"/>
    <w:rsid w:val="009A5E19"/>
    <w:rsid w:val="009A741F"/>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240"/>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D72EF"/>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5DD4"/>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73745"/>
    <w:rsid w:val="00C756EC"/>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B7583"/>
    <w:rsid w:val="00CC12F3"/>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2B56"/>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01D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3D35"/>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3A4B9E"/>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customStyle="1" w:styleId="Default">
    <w:name w:val="Default"/>
    <w:rsid w:val="00104E7D"/>
    <w:pPr>
      <w:autoSpaceDE w:val="0"/>
      <w:autoSpaceDN w:val="0"/>
      <w:adjustRightInd w:val="0"/>
    </w:pPr>
    <w:rPr>
      <w:rFonts w:eastAsiaTheme="minorHAnsi"/>
      <w:color w:val="000000"/>
      <w:sz w:val="24"/>
      <w:szCs w:val="24"/>
      <w:lang w:eastAsia="en-US"/>
    </w:rPr>
  </w:style>
  <w:style w:type="paragraph" w:customStyle="1" w:styleId="Pa12">
    <w:name w:val="Pa12"/>
    <w:basedOn w:val="Default"/>
    <w:next w:val="Default"/>
    <w:uiPriority w:val="99"/>
    <w:rsid w:val="001A46C9"/>
    <w:pPr>
      <w:spacing w:line="281" w:lineRule="atLeast"/>
    </w:pPr>
    <w:rPr>
      <w:rFonts w:ascii="Futura Std Book" w:eastAsia="Times New Roman" w:hAnsi="Futura Std Book"/>
      <w:color w:val="auto"/>
      <w:lang w:eastAsia="sv-SE"/>
    </w:rPr>
  </w:style>
  <w:style w:type="paragraph" w:customStyle="1" w:styleId="Pa5">
    <w:name w:val="Pa5"/>
    <w:basedOn w:val="Default"/>
    <w:next w:val="Default"/>
    <w:uiPriority w:val="99"/>
    <w:rsid w:val="001A46C9"/>
    <w:pPr>
      <w:spacing w:line="241" w:lineRule="atLeast"/>
    </w:pPr>
    <w:rPr>
      <w:rFonts w:ascii="Futura Std Book" w:eastAsia="Times New Roman" w:hAnsi="Futura Std Book"/>
      <w:color w:val="auto"/>
      <w:lang w:eastAsia="sv-SE"/>
    </w:rPr>
  </w:style>
  <w:style w:type="paragraph" w:customStyle="1" w:styleId="s-text">
    <w:name w:val="s-text"/>
    <w:basedOn w:val="Normal"/>
    <w:rsid w:val="005C486F"/>
    <w:pPr>
      <w:spacing w:before="100" w:beforeAutospacing="1" w:after="100" w:afterAutospacing="1" w:line="360" w:lineRule="atLeast"/>
    </w:pPr>
    <w:rPr>
      <w:rFonts w:ascii="Gill Sans Web" w:hAnsi="Gill Sans Web"/>
      <w:sz w:val="27"/>
      <w:szCs w:val="27"/>
    </w:rPr>
  </w:style>
  <w:style w:type="character" w:customStyle="1" w:styleId="s-text1">
    <w:name w:val="s-text1"/>
    <w:basedOn w:val="Standardstycketeckensnitt"/>
    <w:rsid w:val="005C486F"/>
    <w:rPr>
      <w:rFonts w:ascii="Gill Sans Web" w:hAnsi="Gill Sans Web" w:hint="default"/>
      <w:b w:val="0"/>
      <w:bCs w:val="0"/>
      <w:caps w:val="0"/>
      <w:shadow w:val="0"/>
      <w:spacing w:val="0"/>
      <w:sz w:val="27"/>
      <w:szCs w:val="27"/>
      <w:shd w:val="clear" w:color="auto" w:fill="auto"/>
    </w:rPr>
  </w:style>
  <w:style w:type="character" w:styleId="Olstomnmnande">
    <w:name w:val="Unresolved Mention"/>
    <w:basedOn w:val="Standardstycketeckensnitt"/>
    <w:uiPriority w:val="99"/>
    <w:semiHidden/>
    <w:unhideWhenUsed/>
    <w:rsid w:val="0012539E"/>
    <w:rPr>
      <w:color w:val="808080"/>
      <w:shd w:val="clear" w:color="auto" w:fill="E6E6E6"/>
    </w:rPr>
  </w:style>
  <w:style w:type="character" w:styleId="Stark">
    <w:name w:val="Strong"/>
    <w:basedOn w:val="Standardstycketeckensnitt"/>
    <w:uiPriority w:val="22"/>
    <w:qFormat/>
    <w:rsid w:val="0012539E"/>
    <w:rPr>
      <w:b/>
      <w:bCs/>
    </w:rPr>
  </w:style>
  <w:style w:type="character" w:styleId="AnvndHyperlnk">
    <w:name w:val="FollowedHyperlink"/>
    <w:basedOn w:val="Standardstycketeckensnitt"/>
    <w:semiHidden/>
    <w:unhideWhenUsed/>
    <w:rsid w:val="008C1A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168913">
      <w:bodyDiv w:val="1"/>
      <w:marLeft w:val="0"/>
      <w:marRight w:val="0"/>
      <w:marTop w:val="0"/>
      <w:marBottom w:val="0"/>
      <w:divBdr>
        <w:top w:val="none" w:sz="0" w:space="0" w:color="auto"/>
        <w:left w:val="none" w:sz="0" w:space="0" w:color="auto"/>
        <w:bottom w:val="none" w:sz="0" w:space="0" w:color="auto"/>
        <w:right w:val="none" w:sz="0" w:space="0" w:color="auto"/>
      </w:divBdr>
      <w:divsChild>
        <w:div w:id="1159880657">
          <w:marLeft w:val="0"/>
          <w:marRight w:val="0"/>
          <w:marTop w:val="0"/>
          <w:marBottom w:val="0"/>
          <w:divBdr>
            <w:top w:val="none" w:sz="0" w:space="0" w:color="auto"/>
            <w:left w:val="none" w:sz="0" w:space="0" w:color="auto"/>
            <w:bottom w:val="none" w:sz="0" w:space="0" w:color="auto"/>
            <w:right w:val="none" w:sz="0" w:space="0" w:color="auto"/>
          </w:divBdr>
          <w:divsChild>
            <w:div w:id="1207833052">
              <w:marLeft w:val="0"/>
              <w:marRight w:val="0"/>
              <w:marTop w:val="0"/>
              <w:marBottom w:val="0"/>
              <w:divBdr>
                <w:top w:val="none" w:sz="0" w:space="0" w:color="auto"/>
                <w:left w:val="none" w:sz="0" w:space="0" w:color="auto"/>
                <w:bottom w:val="none" w:sz="0" w:space="0" w:color="auto"/>
                <w:right w:val="none" w:sz="0" w:space="0" w:color="auto"/>
              </w:divBdr>
              <w:divsChild>
                <w:div w:id="1915046372">
                  <w:marLeft w:val="0"/>
                  <w:marRight w:val="0"/>
                  <w:marTop w:val="0"/>
                  <w:marBottom w:val="0"/>
                  <w:divBdr>
                    <w:top w:val="none" w:sz="0" w:space="0" w:color="auto"/>
                    <w:left w:val="none" w:sz="0" w:space="0" w:color="auto"/>
                    <w:bottom w:val="none" w:sz="0" w:space="0" w:color="auto"/>
                    <w:right w:val="none" w:sz="0" w:space="0" w:color="auto"/>
                  </w:divBdr>
                  <w:divsChild>
                    <w:div w:id="916864668">
                      <w:marLeft w:val="-135"/>
                      <w:marRight w:val="-135"/>
                      <w:marTop w:val="0"/>
                      <w:marBottom w:val="0"/>
                      <w:divBdr>
                        <w:top w:val="none" w:sz="0" w:space="0" w:color="auto"/>
                        <w:left w:val="none" w:sz="0" w:space="0" w:color="auto"/>
                        <w:bottom w:val="none" w:sz="0" w:space="0" w:color="auto"/>
                        <w:right w:val="none" w:sz="0" w:space="0" w:color="auto"/>
                      </w:divBdr>
                      <w:divsChild>
                        <w:div w:id="278731379">
                          <w:marLeft w:val="0"/>
                          <w:marRight w:val="0"/>
                          <w:marTop w:val="0"/>
                          <w:marBottom w:val="0"/>
                          <w:divBdr>
                            <w:top w:val="none" w:sz="0" w:space="0" w:color="auto"/>
                            <w:left w:val="none" w:sz="0" w:space="0" w:color="auto"/>
                            <w:bottom w:val="none" w:sz="0" w:space="0" w:color="auto"/>
                            <w:right w:val="none" w:sz="0" w:space="0" w:color="auto"/>
                          </w:divBdr>
                          <w:divsChild>
                            <w:div w:id="1010910276">
                              <w:marLeft w:val="0"/>
                              <w:marRight w:val="0"/>
                              <w:marTop w:val="0"/>
                              <w:marBottom w:val="0"/>
                              <w:divBdr>
                                <w:top w:val="single" w:sz="2" w:space="14" w:color="E6E6E6"/>
                                <w:left w:val="single" w:sz="2" w:space="14" w:color="E6E6E6"/>
                                <w:bottom w:val="single" w:sz="2" w:space="14" w:color="E6E6E6"/>
                                <w:right w:val="single" w:sz="2" w:space="14" w:color="E6E6E6"/>
                              </w:divBdr>
                              <w:divsChild>
                                <w:div w:id="849685769">
                                  <w:marLeft w:val="0"/>
                                  <w:marRight w:val="0"/>
                                  <w:marTop w:val="0"/>
                                  <w:marBottom w:val="270"/>
                                  <w:divBdr>
                                    <w:top w:val="single" w:sz="6" w:space="0" w:color="E6E6E6"/>
                                    <w:left w:val="single" w:sz="6" w:space="0" w:color="E6E6E6"/>
                                    <w:bottom w:val="single" w:sz="6" w:space="0" w:color="E6E6E6"/>
                                    <w:right w:val="single" w:sz="6" w:space="0" w:color="E6E6E6"/>
                                  </w:divBdr>
                                  <w:divsChild>
                                    <w:div w:id="949901166">
                                      <w:marLeft w:val="-135"/>
                                      <w:marRight w:val="-135"/>
                                      <w:marTop w:val="0"/>
                                      <w:marBottom w:val="0"/>
                                      <w:divBdr>
                                        <w:top w:val="none" w:sz="0" w:space="0" w:color="auto"/>
                                        <w:left w:val="none" w:sz="0" w:space="0" w:color="auto"/>
                                        <w:bottom w:val="none" w:sz="0" w:space="0" w:color="auto"/>
                                        <w:right w:val="none" w:sz="0" w:space="0" w:color="auto"/>
                                      </w:divBdr>
                                      <w:divsChild>
                                        <w:div w:id="1085611318">
                                          <w:marLeft w:val="0"/>
                                          <w:marRight w:val="0"/>
                                          <w:marTop w:val="0"/>
                                          <w:marBottom w:val="0"/>
                                          <w:divBdr>
                                            <w:top w:val="none" w:sz="0" w:space="0" w:color="auto"/>
                                            <w:left w:val="none" w:sz="0" w:space="0" w:color="auto"/>
                                            <w:bottom w:val="none" w:sz="0" w:space="0" w:color="auto"/>
                                            <w:right w:val="none" w:sz="0" w:space="0" w:color="auto"/>
                                          </w:divBdr>
                                          <w:divsChild>
                                            <w:div w:id="641815666">
                                              <w:marLeft w:val="0"/>
                                              <w:marRight w:val="0"/>
                                              <w:marTop w:val="0"/>
                                              <w:marBottom w:val="0"/>
                                              <w:divBdr>
                                                <w:top w:val="single" w:sz="2" w:space="14" w:color="E6E6E6"/>
                                                <w:left w:val="single" w:sz="2" w:space="14" w:color="E6E6E6"/>
                                                <w:bottom w:val="single" w:sz="2" w:space="14" w:color="E6E6E6"/>
                                                <w:right w:val="single" w:sz="2" w:space="14" w:color="E6E6E6"/>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v.boj.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sen.se/Kom-till-oss/Startsi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sen.se/Kom-till-oss/Startsid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kvinnofridslinjen.se/sv/" TargetMode="External"/><Relationship Id="rId4" Type="http://schemas.openxmlformats.org/officeDocument/2006/relationships/settings" Target="settings.xml"/><Relationship Id="rId9" Type="http://schemas.openxmlformats.org/officeDocument/2006/relationships/hyperlink" Target="http://www.kvinnoforum.n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830A-C5D6-4C55-B69A-16F8985C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4</TotalTime>
  <Pages>4</Pages>
  <Words>1026</Words>
  <Characters>5647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4</cp:revision>
  <cp:lastPrinted>2019-12-17T10:04:00Z</cp:lastPrinted>
  <dcterms:created xsi:type="dcterms:W3CDTF">2019-12-05T15:43:00Z</dcterms:created>
  <dcterms:modified xsi:type="dcterms:W3CDTF">2019-12-17T10:05:00Z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