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E40C8D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SIP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- Samordnad individuell plan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E40C8D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Samordnad individuell plan (SIP) ska fungera som ett verktyg för att främja samverkan kring en kunds pågående och planerade vård- och omsorgsinsatser. SIP syftar till att främja delaktighet och trygghet för kund och ska beröra vad hen kan göra själv och vad hen behöver stöd med samt vem, i hens omgivning, som ansvarar för vad.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E40C8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En SIP ska samordnas när en kund har behov av insatser från både socialtjänsten och hälso- och sjukvården, förutsatt att kunden själv samtycker till planen.</w:t>
      </w:r>
    </w:p>
    <w:p w:rsidR="007920DF" w:rsidRPr="00C65C2E" w:rsidRDefault="00E40C8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 </w:t>
      </w:r>
      <w:r w:rsidR="00C65C2E">
        <w:rPr>
          <w:rFonts w:ascii="Garamond" w:hAnsi="Garamond"/>
          <w:sz w:val="24"/>
          <w:szCs w:val="24"/>
        </w:rPr>
        <w:t>medarbetare</w:t>
      </w:r>
      <w:r w:rsidR="00692350">
        <w:rPr>
          <w:rFonts w:ascii="Garamond" w:hAnsi="Garamond"/>
          <w:sz w:val="24"/>
          <w:szCs w:val="24"/>
        </w:rPr>
        <w:t xml:space="preserve"> som uppmärksam</w:t>
      </w:r>
      <w:r w:rsidR="00C65C2E">
        <w:rPr>
          <w:rFonts w:ascii="Garamond" w:hAnsi="Garamond"/>
          <w:sz w:val="24"/>
          <w:szCs w:val="24"/>
        </w:rPr>
        <w:t xml:space="preserve">mar, eller får kännedom om att </w:t>
      </w:r>
      <w:r w:rsidR="00692350">
        <w:rPr>
          <w:rFonts w:ascii="Garamond" w:hAnsi="Garamond"/>
          <w:sz w:val="24"/>
          <w:szCs w:val="24"/>
        </w:rPr>
        <w:t>en kund önskar eller har behov av en SIP, ska ta initiativ till att en plan upprättas.</w:t>
      </w:r>
      <w:r w:rsidR="00C65C2E">
        <w:rPr>
          <w:rFonts w:ascii="Garamond" w:hAnsi="Garamond"/>
          <w:sz w:val="24"/>
          <w:szCs w:val="24"/>
        </w:rPr>
        <w:t xml:space="preserve"> Vid inbjudan till SIP deltar alltid medarbetare.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06487" w:rsidRDefault="00206487" w:rsidP="00BF719A">
      <w:pPr>
        <w:spacing w:line="240" w:lineRule="auto"/>
        <w:rPr>
          <w:szCs w:val="24"/>
        </w:rPr>
      </w:pPr>
      <w:r>
        <w:rPr>
          <w:szCs w:val="24"/>
        </w:rPr>
        <w:t>Beskrivningar för processer inför, under och efter SIP finns i separata dokument:</w:t>
      </w:r>
    </w:p>
    <w:p w:rsidR="00407A43" w:rsidRPr="00206487" w:rsidRDefault="007F3BA1" w:rsidP="00206487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 w:rsidRPr="00206487">
        <w:rPr>
          <w:szCs w:val="24"/>
        </w:rPr>
        <w:t>Checklista för SIP</w:t>
      </w:r>
    </w:p>
    <w:p w:rsidR="00E44F6A" w:rsidRPr="00206487" w:rsidRDefault="00C65C2E" w:rsidP="00206487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bookmarkStart w:id="6" w:name="Rapporttext"/>
      <w:bookmarkStart w:id="7" w:name="Title"/>
      <w:bookmarkEnd w:id="6"/>
      <w:bookmarkEnd w:id="7"/>
      <w:r w:rsidRPr="00206487">
        <w:rPr>
          <w:szCs w:val="24"/>
        </w:rPr>
        <w:t>Kallelse SIP</w:t>
      </w:r>
    </w:p>
    <w:p w:rsidR="00206487" w:rsidRDefault="00206487" w:rsidP="00206487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Medgivande SIP</w:t>
      </w:r>
    </w:p>
    <w:p w:rsidR="00C65C2E" w:rsidRPr="00206487" w:rsidRDefault="00206487" w:rsidP="00CA3FC9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Mall SIP</w:t>
      </w:r>
    </w:p>
    <w:sectPr w:rsidR="00C65C2E" w:rsidRPr="00206487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FC6F4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2019-12-13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FC6F45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B23544"/>
    <w:multiLevelType w:val="hybridMultilevel"/>
    <w:tmpl w:val="F5626AF8"/>
    <w:lvl w:ilvl="0" w:tplc="98FEC2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0927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06487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2350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20DF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3BA1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65C2E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0C8D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C6F45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9DD89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89F3-D819-4162-9379-7A221ED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22</TotalTime>
  <Pages>1</Pages>
  <Words>146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2019-11-25T12:18:00Z</dcterms:created>
  <dcterms:modified xsi:type="dcterms:W3CDTF">2019-12-13T11:57:00Z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