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052352" w:displacedByCustomXml="next"/>
    <w:sdt>
      <w:sdtPr>
        <w:alias w:val="Titel"/>
        <w:tag w:val=""/>
        <w:id w:val="521976555"/>
        <w:placeholder>
          <w:docPart w:val="6B552DC4122A43C8B4BBB3FC351D9E0C"/>
        </w:placeholder>
        <w:dataBinding w:prefixMappings="xmlns:ns0='http://purl.org/dc/elements/1.1/' xmlns:ns1='http://schemas.openxmlformats.org/package/2006/metadata/core-properties' " w:xpath="/ns1:coreProperties[1]/ns0:title[1]" w:storeItemID="{6C3C8BC8-F283-45AE-878A-BAB7291924A1}"/>
        <w:text/>
      </w:sdtPr>
      <w:sdtEndPr/>
      <w:sdtContent>
        <w:p w14:paraId="3E0B1837" w14:textId="3CCE5059" w:rsidR="006C4BD6" w:rsidRDefault="00875B56" w:rsidP="006C4BD6">
          <w:pPr>
            <w:pStyle w:val="Rubrik1"/>
          </w:pPr>
          <w:r>
            <w:t>Handlingsplan vid allvarlig personalbrist</w:t>
          </w:r>
        </w:p>
      </w:sdtContent>
    </w:sdt>
    <w:bookmarkEnd w:id="0" w:displacedByCustomXml="prev"/>
    <w:p w14:paraId="7555EC0E" w14:textId="4896FB5C" w:rsidR="00875B56" w:rsidRDefault="00875B56" w:rsidP="00875B56">
      <w:r>
        <w:t xml:space="preserve">Vid personalbrist måste samtliga verksamheter inom omsorg och assistans som hålls öppna ha som lägst den minimibemanning som krävs för att tillgodose kundernas basala behov av omvårdnad. Omprioritering av övriga arbetsuppgifter kan bli aktuell. Även omfördelning av medarbetare kan bli aktuell. </w:t>
      </w:r>
    </w:p>
    <w:p w14:paraId="7C4DC8C6" w14:textId="77777777" w:rsidR="00875B56" w:rsidRDefault="00875B56" w:rsidP="00875B56"/>
    <w:p w14:paraId="09AF9250" w14:textId="1FCDB805" w:rsidR="00875B56" w:rsidRDefault="00875B56" w:rsidP="00875B56">
      <w:r>
        <w:t>Anpassning och prioritering utifrån den bemanning som finns att tillgå kan för Grupp-och Servicebostäderna innebära:</w:t>
      </w:r>
    </w:p>
    <w:p w14:paraId="2F8CC40E" w14:textId="77777777" w:rsidR="00875B56" w:rsidRDefault="00875B56" w:rsidP="00875B56">
      <w:pPr>
        <w:pStyle w:val="Liststycke"/>
        <w:numPr>
          <w:ilvl w:val="0"/>
          <w:numId w:val="18"/>
        </w:numPr>
        <w:contextualSpacing w:val="0"/>
        <w:rPr>
          <w:rFonts w:eastAsia="Times New Roman"/>
        </w:rPr>
      </w:pPr>
      <w:r>
        <w:rPr>
          <w:rFonts w:eastAsia="Times New Roman"/>
        </w:rPr>
        <w:t xml:space="preserve">Att aktiviteter och insatser utförs på ett sätt som kräver mindre tidsåtgång. Exempelvis att städning genomförs men att golvet inte skuras, att matlagning sker men av en enklare måltid än planerat med mera. </w:t>
      </w:r>
    </w:p>
    <w:p w14:paraId="464A2161" w14:textId="77777777" w:rsidR="00875B56" w:rsidRDefault="00875B56" w:rsidP="00875B56">
      <w:pPr>
        <w:pStyle w:val="Liststycke"/>
        <w:numPr>
          <w:ilvl w:val="0"/>
          <w:numId w:val="18"/>
        </w:numPr>
        <w:contextualSpacing w:val="0"/>
        <w:rPr>
          <w:rFonts w:eastAsia="Times New Roman"/>
        </w:rPr>
      </w:pPr>
      <w:r>
        <w:rPr>
          <w:rFonts w:eastAsia="Times New Roman"/>
        </w:rPr>
        <w:t xml:space="preserve">Att aktiviteter och insatser utförs vid en annan tidpunkt än planerat. </w:t>
      </w:r>
    </w:p>
    <w:p w14:paraId="24EF6D57" w14:textId="77777777" w:rsidR="00875B56" w:rsidRDefault="00875B56" w:rsidP="00875B56">
      <w:pPr>
        <w:pStyle w:val="Liststycke"/>
        <w:numPr>
          <w:ilvl w:val="0"/>
          <w:numId w:val="18"/>
        </w:numPr>
        <w:contextualSpacing w:val="0"/>
        <w:rPr>
          <w:rFonts w:eastAsia="Times New Roman"/>
        </w:rPr>
      </w:pPr>
      <w:r>
        <w:rPr>
          <w:rFonts w:eastAsia="Times New Roman"/>
        </w:rPr>
        <w:t xml:space="preserve">Att medarbetare som inte är vana att jobba inom verksamheten kommer och jobbar i verksamheten. </w:t>
      </w:r>
    </w:p>
    <w:p w14:paraId="10427A0D" w14:textId="77777777" w:rsidR="00875B56" w:rsidRDefault="00875B56" w:rsidP="00875B56">
      <w:pPr>
        <w:pStyle w:val="Liststycke"/>
        <w:numPr>
          <w:ilvl w:val="0"/>
          <w:numId w:val="18"/>
        </w:numPr>
        <w:contextualSpacing w:val="0"/>
        <w:rPr>
          <w:rFonts w:eastAsia="Times New Roman"/>
        </w:rPr>
      </w:pPr>
      <w:r>
        <w:rPr>
          <w:rFonts w:eastAsia="Times New Roman"/>
        </w:rPr>
        <w:t xml:space="preserve">Att aktiviteter och insatser helt uteblir om ingen annan lösning finns att tillgå. </w:t>
      </w:r>
    </w:p>
    <w:p w14:paraId="6150F739" w14:textId="77777777" w:rsidR="00875B56" w:rsidRDefault="00875B56" w:rsidP="00875B56">
      <w:pPr>
        <w:rPr>
          <w:rFonts w:eastAsia="Times New Roman"/>
        </w:rPr>
      </w:pPr>
    </w:p>
    <w:p w14:paraId="7A292FE1" w14:textId="77777777" w:rsidR="00875B56" w:rsidRDefault="00875B56" w:rsidP="00875B56">
      <w:pPr>
        <w:rPr>
          <w:rFonts w:eastAsia="Times New Roman"/>
        </w:rPr>
      </w:pPr>
      <w:r>
        <w:rPr>
          <w:rFonts w:eastAsia="Times New Roman"/>
        </w:rPr>
        <w:t xml:space="preserve">När vi prioriterar och planerar utifrån den bemanning som finns att tillgå tar vi hänsyn till följande: </w:t>
      </w:r>
    </w:p>
    <w:p w14:paraId="191EB357" w14:textId="77777777" w:rsidR="00875B56" w:rsidRDefault="00875B56" w:rsidP="00875B56">
      <w:pPr>
        <w:pStyle w:val="Liststycke"/>
        <w:numPr>
          <w:ilvl w:val="0"/>
          <w:numId w:val="18"/>
        </w:numPr>
        <w:spacing w:after="160" w:line="259" w:lineRule="auto"/>
        <w:rPr>
          <w:rFonts w:eastAsia="Times New Roman"/>
        </w:rPr>
      </w:pPr>
      <w:r>
        <w:rPr>
          <w:rFonts w:eastAsia="Times New Roman"/>
        </w:rPr>
        <w:t xml:space="preserve">Att alla insatser som kan utföras ska utföras. </w:t>
      </w:r>
    </w:p>
    <w:p w14:paraId="49D2D9F6" w14:textId="77777777" w:rsidR="00875B56" w:rsidRDefault="00875B56" w:rsidP="00875B56">
      <w:pPr>
        <w:pStyle w:val="Liststycke"/>
        <w:numPr>
          <w:ilvl w:val="0"/>
          <w:numId w:val="18"/>
        </w:numPr>
        <w:spacing w:after="160" w:line="259" w:lineRule="auto"/>
        <w:rPr>
          <w:rFonts w:eastAsia="Times New Roman"/>
        </w:rPr>
      </w:pPr>
      <w:r>
        <w:rPr>
          <w:rFonts w:eastAsia="Times New Roman"/>
        </w:rPr>
        <w:t xml:space="preserve">Att insatser som ingår i basala behov alltid ska utföras. </w:t>
      </w:r>
    </w:p>
    <w:p w14:paraId="3900858A" w14:textId="77777777" w:rsidR="00875B56" w:rsidRDefault="00875B56" w:rsidP="00875B56">
      <w:pPr>
        <w:pStyle w:val="Liststycke"/>
        <w:numPr>
          <w:ilvl w:val="0"/>
          <w:numId w:val="18"/>
        </w:numPr>
        <w:spacing w:after="160" w:line="259" w:lineRule="auto"/>
        <w:rPr>
          <w:rFonts w:eastAsia="Times New Roman"/>
        </w:rPr>
      </w:pPr>
      <w:r>
        <w:rPr>
          <w:rFonts w:eastAsia="Times New Roman"/>
        </w:rPr>
        <w:t xml:space="preserve">Att planera och prioritera arbetet utifrån kundernas individuella behov. Vi tar i så stor utsträckning det är möjligt hänsyn till kunders behov av förutsägbarhet. Det kan i vissa fall innebära att vi prioriterar att utföra serviceinsatser eller sociala insatser om det skapar en lugn situation i verksamheten. </w:t>
      </w:r>
    </w:p>
    <w:p w14:paraId="4CD5F338" w14:textId="77777777" w:rsidR="00875B56" w:rsidRDefault="00875B56" w:rsidP="00875B56">
      <w:r>
        <w:t>Med basala behov avser vi:</w:t>
      </w:r>
    </w:p>
    <w:p w14:paraId="46E07E97" w14:textId="2A3B80A8" w:rsidR="00875B56" w:rsidRPr="00CE48F1" w:rsidRDefault="00875B56" w:rsidP="00875B56">
      <w:r w:rsidRPr="00CE48F1">
        <w:rPr>
          <w:b/>
          <w:bCs/>
        </w:rPr>
        <w:t>Hygien</w:t>
      </w:r>
      <w:r w:rsidRPr="00CE48F1">
        <w:t>, det vill säga att WC-besök, byte</w:t>
      </w:r>
      <w:r>
        <w:t xml:space="preserve"> av inkontinensskydd</w:t>
      </w:r>
      <w:r w:rsidRPr="00CE48F1">
        <w:t xml:space="preserve"> och övrig hygien ska utföras. Dock kan dusch skjutas på någon dag om det inte är nödvändigt av specifik orsak.</w:t>
      </w:r>
    </w:p>
    <w:p w14:paraId="2D653921" w14:textId="77777777" w:rsidR="00875B56" w:rsidRPr="00CE48F1" w:rsidRDefault="00875B56" w:rsidP="00875B56">
      <w:r w:rsidRPr="00CE48F1">
        <w:rPr>
          <w:b/>
          <w:bCs/>
        </w:rPr>
        <w:t>Nutrition,</w:t>
      </w:r>
      <w:r w:rsidRPr="00CE48F1">
        <w:t xml:space="preserve"> det vill säga att servering av mat och dryck samt näringsdryck ska utföras. Planerad matsedel kan komma att revideras.  Enklare rätter såsom soppa, kräm, kalla rätter kan komma att serveras</w:t>
      </w:r>
      <w:r>
        <w:t xml:space="preserve"> även beställa </w:t>
      </w:r>
      <w:proofErr w:type="spellStart"/>
      <w:r>
        <w:t>hämtmat</w:t>
      </w:r>
      <w:proofErr w:type="spellEnd"/>
      <w:r>
        <w:t>.</w:t>
      </w:r>
    </w:p>
    <w:p w14:paraId="1F4D6B66" w14:textId="47C38812" w:rsidR="00875B56" w:rsidRPr="00CE48F1" w:rsidRDefault="00875B56" w:rsidP="00875B56">
      <w:r w:rsidRPr="00CE48F1">
        <w:rPr>
          <w:b/>
          <w:bCs/>
        </w:rPr>
        <w:t>Läkemedel och behandling,</w:t>
      </w:r>
      <w:r w:rsidRPr="00CE48F1">
        <w:t xml:space="preserve"> såsom ordinerad medicinering, behandling/omläggning ska utföras.</w:t>
      </w:r>
      <w:r>
        <w:t xml:space="preserve"> </w:t>
      </w:r>
    </w:p>
    <w:p w14:paraId="781DFBAC" w14:textId="77777777" w:rsidR="00875B56" w:rsidRPr="00CE48F1" w:rsidRDefault="00875B56" w:rsidP="00875B56">
      <w:r w:rsidRPr="00875B56">
        <w:rPr>
          <w:b/>
          <w:bCs/>
        </w:rPr>
        <w:t>Omvårdnad och behandling</w:t>
      </w:r>
      <w:r w:rsidRPr="00CE48F1">
        <w:t xml:space="preserve"> av akut karaktär ska utföras.</w:t>
      </w:r>
    </w:p>
    <w:p w14:paraId="314CEA99" w14:textId="77777777" w:rsidR="00875B56" w:rsidRPr="00CE48F1" w:rsidRDefault="00875B56" w:rsidP="00875B56">
      <w:r w:rsidRPr="00CE48F1">
        <w:rPr>
          <w:b/>
          <w:bCs/>
        </w:rPr>
        <w:t>Cirkulation,</w:t>
      </w:r>
      <w:r w:rsidRPr="00CE48F1">
        <w:t xml:space="preserve"> personer kommer inte ha samma möjlighet att komma upp i sittande ställning i samma utsträckning utan kan bli sängliggande kortare perioder. Vändschema kan då vara aktuellt, konsultera rehab personal och sjuksköterska. </w:t>
      </w:r>
    </w:p>
    <w:p w14:paraId="5A758555" w14:textId="0FF2E211" w:rsidR="00875B56" w:rsidRPr="00465E51" w:rsidRDefault="00875B56" w:rsidP="00875B56">
      <w:r w:rsidRPr="00CE48F1">
        <w:rPr>
          <w:b/>
          <w:bCs/>
        </w:rPr>
        <w:t xml:space="preserve">Tillsyn </w:t>
      </w:r>
      <w:r w:rsidRPr="00CE48F1">
        <w:t>ska utföras och larm besvaras.</w:t>
      </w:r>
      <w:r>
        <w:br/>
      </w:r>
      <w:r>
        <w:tab/>
      </w:r>
      <w:r>
        <w:tab/>
      </w:r>
      <w:r>
        <w:tab/>
        <w:t xml:space="preserve">   </w:t>
      </w:r>
      <w:r w:rsidRPr="00875B56">
        <w:rPr>
          <w:b/>
          <w:bCs/>
        </w:rPr>
        <w:t xml:space="preserve">Ledningsgruppen för grupp- </w:t>
      </w:r>
      <w:r w:rsidRPr="00875B56">
        <w:rPr>
          <w:b/>
          <w:bCs/>
        </w:rPr>
        <w:br/>
        <w:t xml:space="preserve"> </w:t>
      </w:r>
      <w:r w:rsidRPr="00875B56">
        <w:rPr>
          <w:b/>
          <w:bCs/>
        </w:rPr>
        <w:tab/>
      </w:r>
      <w:r w:rsidRPr="00875B56">
        <w:rPr>
          <w:b/>
          <w:bCs/>
        </w:rPr>
        <w:tab/>
      </w:r>
      <w:r w:rsidRPr="00875B56">
        <w:rPr>
          <w:b/>
          <w:bCs/>
        </w:rPr>
        <w:tab/>
        <w:t xml:space="preserve">   och servicebostäder LSS</w:t>
      </w:r>
      <w:r>
        <w:t xml:space="preserve"> </w:t>
      </w:r>
    </w:p>
    <w:sectPr w:rsidR="00875B56" w:rsidRPr="00465E51" w:rsidSect="00FA47A6">
      <w:headerReference w:type="default" r:id="rId8"/>
      <w:footerReference w:type="default" r:id="rId9"/>
      <w:headerReference w:type="first" r:id="rId10"/>
      <w:footerReference w:type="first" r:id="rId11"/>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BC6E" w14:textId="77777777" w:rsidR="00875B56" w:rsidRDefault="00875B56" w:rsidP="00ED6C6F">
      <w:r>
        <w:separator/>
      </w:r>
    </w:p>
  </w:endnote>
  <w:endnote w:type="continuationSeparator" w:id="0">
    <w:p w14:paraId="04799971" w14:textId="77777777" w:rsidR="00875B56" w:rsidRDefault="00875B56"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4938BEE5" w14:textId="77777777" w:rsidTr="00AD0B38">
      <w:tc>
        <w:tcPr>
          <w:tcW w:w="10206" w:type="dxa"/>
        </w:tcPr>
        <w:p w14:paraId="403B97BB"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2100287E" w14:textId="77777777" w:rsidR="00ED6C6F" w:rsidRDefault="00ED6C6F" w:rsidP="00FA47A6">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A04B"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65CF2E51" w14:textId="77777777" w:rsidTr="00713016">
      <w:trPr>
        <w:trHeight w:val="75"/>
      </w:trPr>
      <w:tc>
        <w:tcPr>
          <w:tcW w:w="2184" w:type="dxa"/>
          <w:tcBorders>
            <w:top w:val="single" w:sz="4" w:space="0" w:color="auto"/>
          </w:tcBorders>
          <w:tcMar>
            <w:top w:w="57" w:type="dxa"/>
          </w:tcMar>
        </w:tcPr>
        <w:p w14:paraId="6B6113B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063E55B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206ACEE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3C905F1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099BDF4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3BD160F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6A80AF3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2B02C1AF" w14:textId="77777777" w:rsidTr="00713016">
      <w:trPr>
        <w:trHeight w:val="75"/>
      </w:trPr>
      <w:tc>
        <w:tcPr>
          <w:tcW w:w="2184" w:type="dxa"/>
        </w:tcPr>
        <w:p w14:paraId="5830C8FE"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Nacka kommun, 131 81 Nacka</w:t>
          </w:r>
        </w:p>
      </w:tc>
      <w:tc>
        <w:tcPr>
          <w:tcW w:w="1842" w:type="dxa"/>
        </w:tcPr>
        <w:p w14:paraId="629BA3DE"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Stadshuset, Granitvägen 15</w:t>
          </w:r>
        </w:p>
      </w:tc>
      <w:tc>
        <w:tcPr>
          <w:tcW w:w="1236" w:type="dxa"/>
        </w:tcPr>
        <w:p w14:paraId="07EA758F"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08-718 80 00</w:t>
          </w:r>
        </w:p>
      </w:tc>
      <w:tc>
        <w:tcPr>
          <w:tcW w:w="1236" w:type="dxa"/>
        </w:tcPr>
        <w:p w14:paraId="48ACB6BB"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info@nacka.se</w:t>
          </w:r>
        </w:p>
      </w:tc>
      <w:tc>
        <w:tcPr>
          <w:tcW w:w="1236" w:type="dxa"/>
        </w:tcPr>
        <w:p w14:paraId="24EAFE39"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716 80</w:t>
          </w:r>
        </w:p>
      </w:tc>
      <w:tc>
        <w:tcPr>
          <w:tcW w:w="1236" w:type="dxa"/>
        </w:tcPr>
        <w:p w14:paraId="6627A5D3"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www.nacka.se</w:t>
          </w:r>
        </w:p>
      </w:tc>
      <w:tc>
        <w:tcPr>
          <w:tcW w:w="1236" w:type="dxa"/>
        </w:tcPr>
        <w:p w14:paraId="1A1176AE" w14:textId="77777777" w:rsidR="00C432F2" w:rsidRPr="00C432F2" w:rsidRDefault="00C432F2" w:rsidP="00C432F2">
          <w:pPr>
            <w:tabs>
              <w:tab w:val="center" w:pos="4536"/>
              <w:tab w:val="right" w:pos="9072"/>
            </w:tabs>
            <w:rPr>
              <w:rFonts w:asciiTheme="majorHAnsi" w:hAnsiTheme="majorHAnsi"/>
              <w:sz w:val="14"/>
            </w:rPr>
          </w:pPr>
          <w:r w:rsidRPr="00C432F2">
            <w:rPr>
              <w:rFonts w:asciiTheme="majorHAnsi" w:hAnsiTheme="majorHAnsi"/>
              <w:sz w:val="14"/>
            </w:rPr>
            <w:t>212000-0167</w:t>
          </w:r>
        </w:p>
      </w:tc>
    </w:tr>
  </w:tbl>
  <w:p w14:paraId="23CD3390"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F4DF" w14:textId="77777777" w:rsidR="00875B56" w:rsidRDefault="00875B56" w:rsidP="00ED6C6F">
      <w:r>
        <w:separator/>
      </w:r>
    </w:p>
  </w:footnote>
  <w:footnote w:type="continuationSeparator" w:id="0">
    <w:p w14:paraId="583118BE" w14:textId="77777777" w:rsidR="00875B56" w:rsidRDefault="00875B56"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58419527" w14:textId="77777777" w:rsidTr="00AD0B38">
      <w:tc>
        <w:tcPr>
          <w:tcW w:w="5235" w:type="dxa"/>
        </w:tcPr>
        <w:p w14:paraId="7297A809" w14:textId="77777777" w:rsidR="00FA47A6" w:rsidRDefault="00FA47A6" w:rsidP="00FA47A6">
          <w:pPr>
            <w:pStyle w:val="Ingetavstnd"/>
          </w:pPr>
          <w:r>
            <w:rPr>
              <w:noProof/>
            </w:rPr>
            <w:drawing>
              <wp:inline distT="0" distB="0" distL="0" distR="0" wp14:anchorId="40E52630" wp14:editId="31F6D0BC">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3F165EDA" w14:textId="77777777" w:rsidR="00FA47A6" w:rsidRDefault="00FA47A6" w:rsidP="00FA47A6">
          <w:pPr>
            <w:pStyle w:val="Ingetavstnd"/>
            <w:jc w:val="right"/>
          </w:pPr>
          <w:r>
            <w:rPr>
              <w:rStyle w:val="SidhuvudChar"/>
            </w:rPr>
            <w:t>Rutin</w:t>
          </w:r>
        </w:p>
      </w:tc>
    </w:tr>
  </w:tbl>
  <w:p w14:paraId="6703EFB4" w14:textId="77777777" w:rsidR="00282C79" w:rsidRPr="00FA47A6" w:rsidRDefault="00282C79" w:rsidP="00FA47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CA0" w14:textId="171A7557" w:rsidR="0077505E" w:rsidRPr="00875B56" w:rsidRDefault="00FA47A6" w:rsidP="009967C0">
    <w:pPr>
      <w:pStyle w:val="Rubrik1"/>
      <w:ind w:left="1418"/>
      <w:rPr>
        <w:caps/>
        <w:color w:val="FFFFFF" w:themeColor="background1"/>
        <w:sz w:val="28"/>
      </w:rPr>
    </w:pPr>
    <w:r w:rsidRPr="00875B56">
      <w:rPr>
        <w:caps/>
        <w:color w:val="FFFFFF" w:themeColor="background1"/>
        <w:sz w:val="28"/>
      </w:rPr>
      <w:drawing>
        <wp:anchor distT="0" distB="0" distL="114300" distR="114300" simplePos="0" relativeHeight="251660288" behindDoc="1" locked="0" layoutInCell="1" allowOverlap="1" wp14:anchorId="64B29935" wp14:editId="74258EAC">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sidRPr="00875B56">
      <w:rPr>
        <w:caps/>
        <w:color w:val="FFFFFF" w:themeColor="background1"/>
        <w:sz w:val="28"/>
      </w:rPr>
      <w:drawing>
        <wp:anchor distT="0" distB="0" distL="114300" distR="114300" simplePos="0" relativeHeight="251659264" behindDoc="0" locked="0" layoutInCell="1" allowOverlap="1" wp14:anchorId="1B483AE0" wp14:editId="3D075A99">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B56" w:rsidRPr="00875B56">
      <w:rPr>
        <w:caps/>
        <w:color w:val="FFFFFF" w:themeColor="background1"/>
        <w:sz w:val="28"/>
      </w:rPr>
      <w:t>Handlingsplan vid allvarlig personalbrist</w:t>
    </w:r>
  </w:p>
  <w:sdt>
    <w:sdtPr>
      <w:rPr>
        <w:b w:val="0"/>
        <w:bCs/>
        <w:caps/>
        <w:color w:val="FFFFFF" w:themeColor="background1"/>
        <w:sz w:val="24"/>
        <w:szCs w:val="24"/>
      </w:rPr>
      <w:alias w:val="Titel"/>
      <w:tag w:val=""/>
      <w:id w:val="1480200848"/>
      <w:placeholder/>
      <w:dataBinding w:prefixMappings="xmlns:ns0='http://purl.org/dc/elements/1.1/' xmlns:ns1='http://schemas.openxmlformats.org/package/2006/metadata/core-properties' " w:xpath="/ns1:coreProperties[1]/ns0:title[1]" w:storeItemID="{6C3C8BC8-F283-45AE-878A-BAB7291924A1}"/>
      <w:text/>
    </w:sdtPr>
    <w:sdtEndPr/>
    <w:sdtContent>
      <w:p w14:paraId="7318B9A3" w14:textId="13C6E08D" w:rsidR="0077505E" w:rsidRPr="009967C0" w:rsidRDefault="00875B56" w:rsidP="009967C0">
        <w:pPr>
          <w:pStyle w:val="Rubrik1"/>
          <w:ind w:left="1418"/>
          <w:rPr>
            <w:b w:val="0"/>
            <w:bCs/>
            <w:caps/>
            <w:color w:val="FFFFFF" w:themeColor="background1"/>
            <w:sz w:val="44"/>
            <w:szCs w:val="44"/>
          </w:rPr>
        </w:pPr>
        <w:r>
          <w:rPr>
            <w:b w:val="0"/>
            <w:bCs/>
            <w:caps/>
            <w:color w:val="FFFFFF" w:themeColor="background1"/>
            <w:sz w:val="24"/>
            <w:szCs w:val="24"/>
          </w:rPr>
          <w:t>Handlingsplan vid allvarlig personalbrist</w:t>
        </w:r>
      </w:p>
    </w:sdtContent>
  </w:sdt>
  <w:p w14:paraId="1696A62B" w14:textId="7300A868" w:rsidR="00C637CF" w:rsidRPr="00170500" w:rsidRDefault="00875B56" w:rsidP="00875B56">
    <w:pPr>
      <w:pStyle w:val="Ingetavstnd"/>
      <w:tabs>
        <w:tab w:val="left" w:pos="6804"/>
      </w:tabs>
      <w:spacing w:after="720"/>
      <w:jc w:val="right"/>
    </w:pPr>
    <w:r>
      <w:t xml:space="preserve">  2022-02-24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144C18"/>
    <w:multiLevelType w:val="hybridMultilevel"/>
    <w:tmpl w:val="B298F01A"/>
    <w:lvl w:ilvl="0" w:tplc="4846221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56"/>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B56"/>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D5E92"/>
  <w15:chartTrackingRefBased/>
  <w15:docId w15:val="{B9C2CAB7-C6E9-4813-8FE2-9D7A5B6F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56"/>
    <w:pPr>
      <w:spacing w:after="0" w:line="240" w:lineRule="auto"/>
    </w:pPr>
    <w:rPr>
      <w:rFonts w:ascii="Calibri" w:eastAsiaTheme="minorHAnsi" w:hAnsi="Calibri" w:cs="Calibri"/>
      <w:sz w:val="22"/>
      <w:szCs w:val="22"/>
      <w:lang w:eastAsia="sv-SE"/>
    </w:rPr>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52DC4122A43C8B4BBB3FC351D9E0C"/>
        <w:category>
          <w:name w:val="Allmänt"/>
          <w:gallery w:val="placeholder"/>
        </w:category>
        <w:types>
          <w:type w:val="bbPlcHdr"/>
        </w:types>
        <w:behaviors>
          <w:behavior w:val="content"/>
        </w:behaviors>
        <w:guid w:val="{05CF7011-3EA4-4F2A-98C7-530C47A41DB3}"/>
      </w:docPartPr>
      <w:docPartBody>
        <w:p w:rsidR="00000000" w:rsidRDefault="0000399B">
          <w:pPr>
            <w:pStyle w:val="6B552DC4122A43C8B4BBB3FC351D9E0C"/>
          </w:pPr>
          <w:r w:rsidRPr="00400B4F">
            <w:rPr>
              <w:rStyle w:val="Platshllartext"/>
            </w:rPr>
            <w:t xml:space="preserve">Klicka här för att ange </w:t>
          </w:r>
          <w:r>
            <w:rPr>
              <w:rStyle w:val="Platshllartext"/>
            </w:rPr>
            <w:t>vilken rutin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6B552DC4122A43C8B4BBB3FC351D9E0C">
    <w:name w:val="6B552DC4122A43C8B4BBB3FC351D9E0C"/>
  </w:style>
  <w:style w:type="paragraph" w:customStyle="1" w:styleId="BD65F6043ECA4ADCB1E46CEBA6A9BFB8">
    <w:name w:val="BD65F6043ECA4ADCB1E46CEBA6A9BFB8"/>
  </w:style>
  <w:style w:type="paragraph" w:customStyle="1" w:styleId="AC4681D31AC6434D97A0296031096A8F">
    <w:name w:val="AC4681D31AC6434D97A0296031096A8F"/>
  </w:style>
  <w:style w:type="paragraph" w:customStyle="1" w:styleId="8EC89B37C6E24182B8D391C0B175ACD1">
    <w:name w:val="8EC89B37C6E24182B8D391C0B175ACD1"/>
  </w:style>
  <w:style w:type="paragraph" w:customStyle="1" w:styleId="C8B3B7BFE0174D34A996563A84DD28D7">
    <w:name w:val="C8B3B7BFE0174D34A996563A84DD28D7"/>
  </w:style>
  <w:style w:type="paragraph" w:customStyle="1" w:styleId="ADA14DF873974BF9A1212A90C10BCCA9">
    <w:name w:val="ADA14DF873974BF9A1212A90C10BC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10</TotalTime>
  <Pages>1</Pages>
  <Words>372</Words>
  <Characters>1977</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vid allvarlig personalbrist</dc:title>
  <dc:subject/>
  <dc:creator>Persson Eva</dc:creator>
  <cp:keywords/>
  <dc:description/>
  <cp:lastModifiedBy>Eva Persson</cp:lastModifiedBy>
  <cp:revision>1</cp:revision>
  <cp:lastPrinted>2020-02-20T14:27:00Z</cp:lastPrinted>
  <dcterms:created xsi:type="dcterms:W3CDTF">2022-03-25T12:43:00Z</dcterms:created>
  <dcterms:modified xsi:type="dcterms:W3CDTF">2022-03-25T12:53:00Z</dcterms:modified>
</cp:coreProperties>
</file>