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8F8" w:rsidRPr="00B664D4" w:rsidRDefault="00B664D4">
      <w:pPr>
        <w:rPr>
          <w:rFonts w:ascii="Gill Sans MT For Nacka Light" w:hAnsi="Gill Sans MT For Nacka Light"/>
          <w:b/>
          <w:sz w:val="48"/>
          <w:szCs w:val="48"/>
        </w:rPr>
      </w:pPr>
      <w:r w:rsidRPr="00B664D4">
        <w:rPr>
          <w:rFonts w:ascii="Gill Sans MT For Nacka Light" w:hAnsi="Gill Sans MT For Nacka Light"/>
          <w:b/>
          <w:sz w:val="48"/>
          <w:szCs w:val="48"/>
        </w:rPr>
        <w:t>Kulturpromenad Nacka ström</w:t>
      </w:r>
    </w:p>
    <w:p w:rsidR="00B664D4" w:rsidRPr="005D0A6E" w:rsidRDefault="005D0A6E">
      <w:pPr>
        <w:rPr>
          <w:rFonts w:ascii="Adobe Garamond Pro" w:hAnsi="Adobe Garamond Pro"/>
          <w:sz w:val="24"/>
          <w:szCs w:val="24"/>
        </w:rPr>
      </w:pPr>
      <w:r w:rsidRPr="005D0A6E">
        <w:rPr>
          <w:rFonts w:ascii="Adobe Garamond Pro" w:hAnsi="Adobe Garamond Pro" w:cs="Helvetica"/>
          <w:color w:val="4D2600"/>
          <w:sz w:val="24"/>
          <w:szCs w:val="24"/>
          <w:shd w:val="clear" w:color="auto" w:fill="FFFCF2"/>
        </w:rPr>
        <w:t>Brukslämningarna vid Nacka ström och Källtorpssjön har anor från 1500-talet och är Nackas historiska hjärta.</w:t>
      </w:r>
      <w:r>
        <w:rPr>
          <w:rFonts w:ascii="Adobe Garamond Pro" w:hAnsi="Adobe Garamond Pro" w:cs="Helvetica"/>
          <w:color w:val="4D2600"/>
          <w:sz w:val="24"/>
          <w:szCs w:val="24"/>
          <w:shd w:val="clear" w:color="auto" w:fill="FFFCF2"/>
        </w:rPr>
        <w:t xml:space="preserve"> Under promenaden</w:t>
      </w:r>
      <w:r w:rsidRPr="005D0A6E">
        <w:rPr>
          <w:rFonts w:ascii="Adobe Garamond Pro" w:hAnsi="Adobe Garamond Pro" w:cs="Helvetica"/>
          <w:color w:val="4D2600"/>
          <w:sz w:val="24"/>
          <w:szCs w:val="24"/>
          <w:shd w:val="clear" w:color="auto" w:fill="FFFCF2"/>
        </w:rPr>
        <w:t xml:space="preserve"> upplever du speglande dammar, kvarnbyggnader, Nacka gård, kommunens äldsta kyrkogård och kulturlandskapet vid Källtorpssjön. Promenaden är cirka 3 kilometer. Du startar lämpligast från busshållplatsen Nacka kvarn men det går även bra att ansluta från friluftsgården Hellasgården.</w:t>
      </w:r>
    </w:p>
    <w:p w:rsidR="00B664D4" w:rsidRPr="00B664D4" w:rsidRDefault="00B664D4">
      <w:pPr>
        <w:rPr>
          <w:rFonts w:ascii="Gill Sans MT For Nacka Light" w:hAnsi="Gill Sans MT For Nacka Light"/>
          <w:b/>
          <w:sz w:val="28"/>
          <w:szCs w:val="28"/>
        </w:rPr>
      </w:pPr>
      <w:r w:rsidRPr="00B664D4">
        <w:rPr>
          <w:rFonts w:ascii="Gill Sans MT For Nacka Light" w:hAnsi="Gill Sans MT For Nacka Light"/>
          <w:b/>
          <w:sz w:val="28"/>
          <w:szCs w:val="28"/>
        </w:rPr>
        <w:t>Platser utmed turen</w:t>
      </w:r>
    </w:p>
    <w:p w:rsidR="00B664D4" w:rsidRPr="00B664D4" w:rsidRDefault="00B664D4" w:rsidP="00B664D4">
      <w:pPr>
        <w:pStyle w:val="Normalwebb"/>
        <w:shd w:val="clear" w:color="auto" w:fill="FFFCF2"/>
        <w:spacing w:before="0" w:beforeAutospacing="0" w:after="180" w:afterAutospacing="0"/>
        <w:rPr>
          <w:rFonts w:ascii="Adobe Garamond Pro" w:hAnsi="Adobe Garamond Pro" w:cs="Helvetica"/>
          <w:b/>
          <w:color w:val="4D2600"/>
          <w:sz w:val="23"/>
          <w:szCs w:val="23"/>
          <w:shd w:val="clear" w:color="auto" w:fill="FFFCF2"/>
        </w:rPr>
      </w:pPr>
      <w:r w:rsidRPr="00B664D4">
        <w:rPr>
          <w:rFonts w:ascii="Adobe Garamond Pro" w:hAnsi="Adobe Garamond Pro" w:cs="Helvetica"/>
          <w:b/>
          <w:color w:val="4D2600"/>
          <w:sz w:val="23"/>
          <w:szCs w:val="23"/>
          <w:shd w:val="clear" w:color="auto" w:fill="FFFCF2"/>
        </w:rPr>
        <w:t>Kvarngården och nedre kvarn</w:t>
      </w:r>
    </w:p>
    <w:p w:rsidR="00B664D4" w:rsidRPr="00B664D4" w:rsidRDefault="00B664D4" w:rsidP="00B664D4">
      <w:pPr>
        <w:pStyle w:val="Normalwebb"/>
        <w:shd w:val="clear" w:color="auto" w:fill="FFFCF2"/>
        <w:spacing w:before="0" w:beforeAutospacing="0" w:after="180" w:afterAutospacing="0"/>
        <w:rPr>
          <w:rFonts w:ascii="Adobe Garamond Pro" w:hAnsi="Adobe Garamond Pro" w:cs="Helvetica"/>
          <w:color w:val="4D2600"/>
          <w:sz w:val="23"/>
          <w:szCs w:val="23"/>
        </w:rPr>
      </w:pPr>
      <w:r w:rsidRPr="00B664D4">
        <w:rPr>
          <w:rFonts w:ascii="Adobe Garamond Pro" w:hAnsi="Adobe Garamond Pro" w:cs="Helvetica"/>
          <w:color w:val="4D2600"/>
          <w:sz w:val="23"/>
          <w:szCs w:val="23"/>
          <w:shd w:val="clear" w:color="auto" w:fill="FFFCF2"/>
        </w:rPr>
        <w:t>Intill Nacka ströms utlopp i Sicklasjön ligger kvarngården. Där</w:t>
      </w:r>
      <w:r w:rsidRPr="00B664D4">
        <w:rPr>
          <w:rStyle w:val="apple-converted-space"/>
          <w:rFonts w:ascii="Adobe Garamond Pro" w:hAnsi="Adobe Garamond Pro" w:cs="Helvetica"/>
          <w:color w:val="4D2600"/>
          <w:sz w:val="23"/>
          <w:szCs w:val="23"/>
          <w:shd w:val="clear" w:color="auto" w:fill="FFFCF2"/>
        </w:rPr>
        <w:t> </w:t>
      </w:r>
      <w:r w:rsidRPr="00B664D4">
        <w:rPr>
          <w:rFonts w:ascii="Adobe Garamond Pro" w:hAnsi="Adobe Garamond Pro" w:cs="Helvetica"/>
          <w:color w:val="4D2600"/>
          <w:sz w:val="23"/>
          <w:szCs w:val="23"/>
        </w:rPr>
        <w:t>har mjölnare och arbetare bott. De två nedre kvarnhjulen i ån användes för att driva mjölkvarnar redan på 1500-talet. Det som finns kvar av kvarngården idag är en flygelbyggnad från slutet av 1700-talet. Den stora vitputsade byggnaden ovanför byggdes 1873, som en sista satsning på kvarndrift vid Nacka ström. Här installerades en modern vattenturbin och en ångmaskin som kunde användas vid vattenbrist. Anläggningen konkurrerades dock snart ut av de stora ångkvarnarna vid Danviken och på Kvarnholmen.</w:t>
      </w:r>
    </w:p>
    <w:p w:rsidR="00B664D4" w:rsidRDefault="00B664D4" w:rsidP="00B664D4">
      <w:pPr>
        <w:pStyle w:val="Normalwebb"/>
        <w:shd w:val="clear" w:color="auto" w:fill="FFFCF2"/>
        <w:spacing w:before="0" w:beforeAutospacing="0" w:after="180" w:afterAutospacing="0"/>
        <w:rPr>
          <w:rFonts w:ascii="Adobe Garamond Pro" w:hAnsi="Adobe Garamond Pro" w:cs="Helvetica"/>
          <w:color w:val="4D2600"/>
          <w:sz w:val="23"/>
          <w:szCs w:val="23"/>
        </w:rPr>
      </w:pPr>
      <w:r w:rsidRPr="00B664D4">
        <w:rPr>
          <w:rFonts w:ascii="Adobe Garamond Pro" w:hAnsi="Adobe Garamond Pro" w:cs="Helvetica"/>
          <w:color w:val="4D2600"/>
          <w:sz w:val="23"/>
          <w:szCs w:val="23"/>
        </w:rPr>
        <w:t>Du ser byggnaderna om du följer kulturpromenaden kring Nacka ström.</w:t>
      </w:r>
    </w:p>
    <w:p w:rsidR="00BA2C2E" w:rsidRDefault="00BA2C2E" w:rsidP="00B664D4">
      <w:pPr>
        <w:pStyle w:val="Normalwebb"/>
        <w:shd w:val="clear" w:color="auto" w:fill="FFFCF2"/>
        <w:spacing w:before="0" w:beforeAutospacing="0" w:after="180" w:afterAutospacing="0"/>
        <w:rPr>
          <w:rFonts w:ascii="Adobe Garamond Pro" w:hAnsi="Adobe Garamond Pro" w:cs="Helvetica"/>
          <w:color w:val="4D2600"/>
          <w:sz w:val="23"/>
          <w:szCs w:val="23"/>
        </w:rPr>
      </w:pP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b/>
          <w:color w:val="4D2600"/>
        </w:rPr>
      </w:pPr>
      <w:r w:rsidRPr="00BA2C2E">
        <w:rPr>
          <w:rFonts w:ascii="Adobe Garamond Pro" w:hAnsi="Adobe Garamond Pro" w:cs="Helvetica"/>
          <w:b/>
          <w:color w:val="4D2600"/>
        </w:rPr>
        <w:t>Mellankvarn och Gustav Vasas smedja</w:t>
      </w:r>
    </w:p>
    <w:p w:rsidR="00BA2C2E" w:rsidRPr="00BA2C2E" w:rsidRDefault="00BA2C2E" w:rsidP="00BA2C2E">
      <w:pPr>
        <w:pStyle w:val="Normalwebb"/>
        <w:shd w:val="clear" w:color="auto" w:fill="FFFCF2"/>
        <w:spacing w:after="180"/>
        <w:rPr>
          <w:rFonts w:ascii="Adobe Garamond Pro" w:hAnsi="Adobe Garamond Pro" w:cs="Helvetica"/>
          <w:color w:val="4D2600"/>
        </w:rPr>
      </w:pPr>
      <w:r w:rsidRPr="00BA2C2E">
        <w:rPr>
          <w:rFonts w:ascii="Adobe Garamond Pro" w:hAnsi="Adobe Garamond Pro" w:cs="Helvetica"/>
          <w:color w:val="4D2600"/>
        </w:rPr>
        <w:t>De flesta byggnader utmed Nacka ström du kan se idag är rester av kvarnverksamheten under 1700- och 1800-talen. Den stora faluröda byggnaden med halvrunda fönster är Mellankvarn från 1842. In mot ån går en murad ränna som använts för att leda vatten från kvarndammen högre upp. Söder om huset finns en dammlucka. På den platsen låg den hammarsmedja som Gustav Vasa grundade på 1550-talet. Där tillverkades bland annat lås, hästskor och kättingar. Anläggningen utökades med flera kvarnar och ett kopparslageri. Vid 1500-talets slut arbetade omkring 50 person</w:t>
      </w:r>
      <w:r w:rsidRPr="00BA2C2E">
        <w:rPr>
          <w:rFonts w:ascii="Adobe Garamond Pro" w:hAnsi="Adobe Garamond Pro" w:cs="Helvetica"/>
          <w:color w:val="4D2600"/>
        </w:rPr>
        <w:t>er vid Nacka ströms industrier.</w:t>
      </w: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color w:val="4D2600"/>
        </w:rPr>
      </w:pPr>
      <w:r w:rsidRPr="00BA2C2E">
        <w:rPr>
          <w:rFonts w:ascii="Adobe Garamond Pro" w:hAnsi="Adobe Garamond Pro" w:cs="Helvetica"/>
          <w:color w:val="4D2600"/>
        </w:rPr>
        <w:t>Du passerar kvarnbyggnaden om du följer kulturpromenaden kring Nacka ström.</w:t>
      </w: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color w:val="4D2600"/>
        </w:rPr>
      </w:pP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b/>
          <w:color w:val="4D2600"/>
        </w:rPr>
      </w:pPr>
      <w:r w:rsidRPr="00BA2C2E">
        <w:rPr>
          <w:rFonts w:ascii="Adobe Garamond Pro" w:hAnsi="Adobe Garamond Pro" w:cs="Helvetica"/>
          <w:b/>
          <w:color w:val="4D2600"/>
        </w:rPr>
        <w:t>Nacka gård</w:t>
      </w: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color w:val="4D2600"/>
          <w:shd w:val="clear" w:color="auto" w:fill="FFFCF2"/>
        </w:rPr>
      </w:pPr>
      <w:r w:rsidRPr="00BA2C2E">
        <w:rPr>
          <w:rFonts w:ascii="Adobe Garamond Pro" w:hAnsi="Adobe Garamond Pro" w:cs="Helvetica"/>
          <w:color w:val="4D2600"/>
          <w:shd w:val="clear" w:color="auto" w:fill="FFFCF2"/>
        </w:rPr>
        <w:t>V</w:t>
      </w:r>
      <w:r w:rsidRPr="00BA2C2E">
        <w:rPr>
          <w:rFonts w:ascii="Adobe Garamond Pro" w:hAnsi="Adobe Garamond Pro" w:cs="Helvetica"/>
          <w:color w:val="4D2600"/>
          <w:shd w:val="clear" w:color="auto" w:fill="FFFCF2"/>
        </w:rPr>
        <w:t xml:space="preserve">id 1500-talets början hade den här platsen många fördelar. Den låg skyddad i en dalgång. Ån intill kunde ge vattenkraft. Via Sicklasjön och Hammarby sjö hade man en bra transportväg till huvudstaden. Gustav Vasa såg möjligheterna, och ordnade så att ett järnbruk för statens behov kom till. Till bruket hörde även </w:t>
      </w:r>
      <w:proofErr w:type="spellStart"/>
      <w:r w:rsidRPr="00BA2C2E">
        <w:rPr>
          <w:rFonts w:ascii="Adobe Garamond Pro" w:hAnsi="Adobe Garamond Pro" w:cs="Helvetica"/>
          <w:color w:val="4D2600"/>
          <w:shd w:val="clear" w:color="auto" w:fill="FFFCF2"/>
        </w:rPr>
        <w:t>sjökrog</w:t>
      </w:r>
      <w:proofErr w:type="spellEnd"/>
      <w:r w:rsidRPr="00BA2C2E">
        <w:rPr>
          <w:rFonts w:ascii="Adobe Garamond Pro" w:hAnsi="Adobe Garamond Pro" w:cs="Helvetica"/>
          <w:color w:val="4D2600"/>
          <w:shd w:val="clear" w:color="auto" w:fill="FFFCF2"/>
        </w:rPr>
        <w:t>, kapell, odlingsmarker och skog. I slutet av 1500-talet fanns flera industrier kring en rad kvarnar vid strömmen. Bruket är det första större område som fått namnet Nacka. Och hur kom det sig? Troligen eftersom människor tyckte att berget som nu ligger på andra sidan vägen liknar en nacke i profil.</w:t>
      </w: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color w:val="4D2600"/>
        </w:rPr>
      </w:pPr>
      <w:r w:rsidRPr="00BA2C2E">
        <w:rPr>
          <w:rFonts w:ascii="Adobe Garamond Pro" w:hAnsi="Adobe Garamond Pro" w:cs="Helvetica"/>
          <w:color w:val="4D2600"/>
          <w:shd w:val="clear" w:color="auto" w:fill="FFFCF2"/>
        </w:rPr>
        <w:lastRenderedPageBreak/>
        <w:t xml:space="preserve">Den stora </w:t>
      </w:r>
      <w:proofErr w:type="gramStart"/>
      <w:r w:rsidRPr="00BA2C2E">
        <w:rPr>
          <w:rFonts w:ascii="Adobe Garamond Pro" w:hAnsi="Adobe Garamond Pro" w:cs="Helvetica"/>
          <w:color w:val="4D2600"/>
          <w:shd w:val="clear" w:color="auto" w:fill="FFFCF2"/>
        </w:rPr>
        <w:t>huvudbyggnad</w:t>
      </w:r>
      <w:proofErr w:type="gramEnd"/>
      <w:r w:rsidRPr="00BA2C2E">
        <w:rPr>
          <w:rFonts w:ascii="Adobe Garamond Pro" w:hAnsi="Adobe Garamond Pro" w:cs="Helvetica"/>
          <w:color w:val="4D2600"/>
          <w:shd w:val="clear" w:color="auto" w:fill="FFFCF2"/>
        </w:rPr>
        <w:t xml:space="preserve"> byggdes 1874 och präglas av tidens snickarglädje. Den långa timrade byggnaden med vällingklocka byggdes som ladugård 1881.</w:t>
      </w: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color w:val="4D2600"/>
        </w:rPr>
      </w:pPr>
      <w:bookmarkStart w:id="0" w:name="_GoBack"/>
      <w:bookmarkEnd w:id="0"/>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b/>
          <w:color w:val="4D2600"/>
        </w:rPr>
      </w:pPr>
      <w:r w:rsidRPr="00BA2C2E">
        <w:rPr>
          <w:rFonts w:ascii="Adobe Garamond Pro" w:hAnsi="Adobe Garamond Pro" w:cs="Helvetica"/>
          <w:b/>
          <w:color w:val="4D2600"/>
        </w:rPr>
        <w:t>Parstuga vid strömmen</w:t>
      </w:r>
    </w:p>
    <w:p w:rsidR="00BA2C2E" w:rsidRPr="00BA2C2E" w:rsidRDefault="00BA2C2E" w:rsidP="00B664D4">
      <w:pPr>
        <w:pStyle w:val="Normalwebb"/>
        <w:shd w:val="clear" w:color="auto" w:fill="FFFCF2"/>
        <w:spacing w:before="0" w:beforeAutospacing="0" w:after="180" w:afterAutospacing="0"/>
        <w:rPr>
          <w:rFonts w:ascii="Adobe Garamond Pro" w:hAnsi="Adobe Garamond Pro" w:cs="Helvetica"/>
          <w:color w:val="4D2600"/>
          <w:shd w:val="clear" w:color="auto" w:fill="FFFCF2"/>
        </w:rPr>
      </w:pPr>
      <w:r w:rsidRPr="00BA2C2E">
        <w:rPr>
          <w:rFonts w:ascii="Adobe Garamond Pro" w:hAnsi="Adobe Garamond Pro" w:cs="Helvetica"/>
          <w:color w:val="4D2600"/>
          <w:shd w:val="clear" w:color="auto" w:fill="FFFCF2"/>
        </w:rPr>
        <w:t>Alldeles intill Ältavägen ligger ett falurött hus. Det är en så kallad parstuga, en lite större modell av en vanlig hustyp från äldre tid. Här bodde rättaren på Nacka gård och hans familj. Han var arbetsledare på jordbruket.</w:t>
      </w:r>
    </w:p>
    <w:p w:rsidR="00BA2C2E" w:rsidRDefault="00BA2C2E" w:rsidP="00B664D4">
      <w:pPr>
        <w:pStyle w:val="Normalwebb"/>
        <w:shd w:val="clear" w:color="auto" w:fill="FFFCF2"/>
        <w:spacing w:before="0" w:beforeAutospacing="0" w:after="180" w:afterAutospacing="0"/>
        <w:rPr>
          <w:rFonts w:ascii="Helvetica" w:hAnsi="Helvetica" w:cs="Helvetica"/>
          <w:color w:val="4D2600"/>
          <w:sz w:val="23"/>
          <w:szCs w:val="23"/>
          <w:shd w:val="clear" w:color="auto" w:fill="FFFCF2"/>
        </w:rPr>
      </w:pPr>
    </w:p>
    <w:p w:rsidR="00BA2C2E" w:rsidRPr="00B664D4" w:rsidRDefault="00BA2C2E" w:rsidP="00B664D4">
      <w:pPr>
        <w:pStyle w:val="Normalwebb"/>
        <w:shd w:val="clear" w:color="auto" w:fill="FFFCF2"/>
        <w:spacing w:before="0" w:beforeAutospacing="0" w:after="180" w:afterAutospacing="0"/>
        <w:rPr>
          <w:rFonts w:ascii="Adobe Garamond Pro" w:hAnsi="Adobe Garamond Pro" w:cs="Helvetica"/>
          <w:color w:val="4D2600"/>
          <w:sz w:val="23"/>
          <w:szCs w:val="23"/>
        </w:rPr>
      </w:pPr>
    </w:p>
    <w:p w:rsidR="00B664D4" w:rsidRDefault="00B664D4"/>
    <w:sectPr w:rsidR="00B66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For Nacka Light">
    <w:panose1 w:val="00000000000000000000"/>
    <w:charset w:val="00"/>
    <w:family w:val="swiss"/>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D4"/>
    <w:rsid w:val="005D0A6E"/>
    <w:rsid w:val="006038F8"/>
    <w:rsid w:val="00B664D4"/>
    <w:rsid w:val="00BA2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664D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B66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664D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B6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452</Words>
  <Characters>2398</Characters>
  <Application>Microsoft Office Word</Application>
  <DocSecurity>0</DocSecurity>
  <Lines>19</Lines>
  <Paragraphs>5</Paragraphs>
  <ScaleCrop>false</ScaleCrop>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3</cp:revision>
  <dcterms:created xsi:type="dcterms:W3CDTF">2016-07-25T18:38:00Z</dcterms:created>
  <dcterms:modified xsi:type="dcterms:W3CDTF">2016-07-25T19:41:00Z</dcterms:modified>
</cp:coreProperties>
</file>